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C4B" w:rsidRPr="00CD38EF" w:rsidRDefault="0026540B" w:rsidP="00010C4B">
      <w:pPr>
        <w:jc w:val="right"/>
        <w:outlineLvl w:val="0"/>
      </w:pPr>
      <w:r>
        <w:rPr>
          <w:sz w:val="16"/>
          <w:szCs w:val="16"/>
        </w:rPr>
        <w:t xml:space="preserve">                                                                                                     </w:t>
      </w:r>
      <w:r w:rsidR="00010C4B" w:rsidRPr="00CD38EF">
        <w:t>Утверждена</w:t>
      </w:r>
    </w:p>
    <w:p w:rsidR="00010C4B" w:rsidRPr="00CD38EF" w:rsidRDefault="00010C4B" w:rsidP="00010C4B">
      <w:pPr>
        <w:jc w:val="right"/>
      </w:pPr>
      <w:r w:rsidRPr="00CD38EF">
        <w:t>Постановлением</w:t>
      </w:r>
    </w:p>
    <w:p w:rsidR="00010C4B" w:rsidRPr="00CD38EF" w:rsidRDefault="00010C4B" w:rsidP="00010C4B">
      <w:pPr>
        <w:jc w:val="right"/>
      </w:pPr>
      <w:r w:rsidRPr="00CD38EF">
        <w:t>МО «Усть-Коксинский район» РА</w:t>
      </w:r>
    </w:p>
    <w:p w:rsidR="00010C4B" w:rsidRPr="00CD38EF" w:rsidRDefault="00010C4B" w:rsidP="00010C4B">
      <w:pPr>
        <w:jc w:val="right"/>
      </w:pPr>
      <w:r>
        <w:t>о</w:t>
      </w:r>
      <w:r w:rsidRPr="00CD38EF">
        <w:t>т 10  ноября 2025 г. N 916</w:t>
      </w:r>
    </w:p>
    <w:p w:rsidR="00010C4B" w:rsidRPr="00CD38EF" w:rsidRDefault="00010C4B" w:rsidP="00010C4B">
      <w:pPr>
        <w:jc w:val="both"/>
      </w:pPr>
    </w:p>
    <w:p w:rsidR="00010C4B" w:rsidRDefault="00010C4B" w:rsidP="00010C4B">
      <w:pPr>
        <w:shd w:val="clear" w:color="auto" w:fill="FFFFFF"/>
        <w:jc w:val="center"/>
        <w:textAlignment w:val="baseline"/>
        <w:outlineLvl w:val="2"/>
        <w:rPr>
          <w:b/>
          <w:spacing w:val="2"/>
          <w:sz w:val="28"/>
          <w:szCs w:val="28"/>
        </w:rPr>
      </w:pPr>
      <w:bookmarkStart w:id="0" w:name="P31"/>
      <w:bookmarkEnd w:id="0"/>
      <w:r w:rsidRPr="005E2E0D">
        <w:rPr>
          <w:b/>
          <w:spacing w:val="2"/>
          <w:sz w:val="28"/>
          <w:szCs w:val="28"/>
        </w:rPr>
        <w:t xml:space="preserve">Муниципальная программа </w:t>
      </w:r>
    </w:p>
    <w:p w:rsidR="00010C4B" w:rsidRDefault="00010C4B" w:rsidP="00010C4B">
      <w:pPr>
        <w:shd w:val="clear" w:color="auto" w:fill="FFFFFF"/>
        <w:jc w:val="center"/>
        <w:textAlignment w:val="baseline"/>
        <w:outlineLvl w:val="2"/>
        <w:rPr>
          <w:b/>
          <w:spacing w:val="2"/>
          <w:sz w:val="28"/>
          <w:szCs w:val="28"/>
        </w:rPr>
      </w:pPr>
      <w:r w:rsidRPr="00010C4B">
        <w:rPr>
          <w:b/>
          <w:spacing w:val="2"/>
          <w:sz w:val="28"/>
          <w:szCs w:val="28"/>
        </w:rPr>
        <w:t>Улучшение условий и охраны труда МО «Усть-Коксинский район» Республики</w:t>
      </w:r>
      <w:r>
        <w:rPr>
          <w:b/>
          <w:spacing w:val="2"/>
          <w:sz w:val="28"/>
          <w:szCs w:val="28"/>
        </w:rPr>
        <w:t xml:space="preserve"> Алтай</w:t>
      </w:r>
    </w:p>
    <w:p w:rsidR="00010C4B" w:rsidRPr="005E2E0D" w:rsidRDefault="00010C4B" w:rsidP="00010C4B">
      <w:pPr>
        <w:shd w:val="clear" w:color="auto" w:fill="FFFFFF"/>
        <w:jc w:val="center"/>
        <w:textAlignment w:val="baseline"/>
        <w:outlineLvl w:val="2"/>
        <w:rPr>
          <w:b/>
          <w:spacing w:val="2"/>
          <w:sz w:val="28"/>
          <w:szCs w:val="28"/>
        </w:rPr>
      </w:pPr>
    </w:p>
    <w:p w:rsidR="00010C4B" w:rsidRDefault="00010C4B" w:rsidP="00010C4B">
      <w:pPr>
        <w:shd w:val="clear" w:color="auto" w:fill="FFFFFF"/>
        <w:jc w:val="center"/>
        <w:textAlignment w:val="baseline"/>
        <w:outlineLvl w:val="2"/>
        <w:rPr>
          <w:b/>
          <w:spacing w:val="2"/>
          <w:sz w:val="28"/>
          <w:szCs w:val="28"/>
        </w:rPr>
      </w:pPr>
      <w:r w:rsidRPr="005E2E0D">
        <w:rPr>
          <w:b/>
          <w:sz w:val="28"/>
          <w:szCs w:val="28"/>
        </w:rPr>
        <w:t xml:space="preserve">I. Стратегические приоритеты муниципальной программы </w:t>
      </w:r>
      <w:r w:rsidRPr="00010C4B">
        <w:rPr>
          <w:b/>
          <w:spacing w:val="2"/>
          <w:sz w:val="28"/>
          <w:szCs w:val="28"/>
        </w:rPr>
        <w:t>Улучшение условий и охраны труда МО «Усть-Коксинский район» Республики</w:t>
      </w:r>
      <w:r>
        <w:rPr>
          <w:b/>
          <w:spacing w:val="2"/>
          <w:sz w:val="28"/>
          <w:szCs w:val="28"/>
        </w:rPr>
        <w:t xml:space="preserve"> Алтай</w:t>
      </w:r>
    </w:p>
    <w:p w:rsidR="00010C4B" w:rsidRPr="005E2E0D" w:rsidRDefault="00010C4B" w:rsidP="00010C4B">
      <w:pPr>
        <w:shd w:val="clear" w:color="auto" w:fill="FFFFFF"/>
        <w:jc w:val="center"/>
        <w:textAlignment w:val="baseline"/>
        <w:outlineLvl w:val="2"/>
        <w:rPr>
          <w:b/>
          <w:spacing w:val="2"/>
          <w:sz w:val="28"/>
          <w:szCs w:val="28"/>
        </w:rPr>
      </w:pPr>
    </w:p>
    <w:p w:rsidR="00010C4B" w:rsidRDefault="00010C4B" w:rsidP="00010C4B">
      <w:pPr>
        <w:shd w:val="clear" w:color="auto" w:fill="FFFFFF"/>
        <w:jc w:val="center"/>
        <w:textAlignment w:val="baseline"/>
        <w:outlineLvl w:val="2"/>
        <w:rPr>
          <w:b/>
          <w:spacing w:val="2"/>
          <w:sz w:val="28"/>
          <w:szCs w:val="28"/>
        </w:rPr>
      </w:pPr>
      <w:r w:rsidRPr="005E2E0D">
        <w:rPr>
          <w:b/>
          <w:sz w:val="28"/>
          <w:szCs w:val="28"/>
        </w:rPr>
        <w:t>1. Оценка текущего состояния</w:t>
      </w:r>
      <w:r w:rsidRPr="00010C4B">
        <w:rPr>
          <w:b/>
          <w:spacing w:val="2"/>
          <w:sz w:val="28"/>
          <w:szCs w:val="28"/>
        </w:rPr>
        <w:t xml:space="preserve"> условий и охраны труда МО «Усть-Коксинский район» Республики</w:t>
      </w:r>
      <w:r>
        <w:rPr>
          <w:b/>
          <w:spacing w:val="2"/>
          <w:sz w:val="28"/>
          <w:szCs w:val="28"/>
        </w:rPr>
        <w:t xml:space="preserve"> Алтай</w:t>
      </w:r>
    </w:p>
    <w:tbl>
      <w:tblPr>
        <w:tblW w:w="0" w:type="auto"/>
        <w:tblCellMar>
          <w:left w:w="0" w:type="dxa"/>
          <w:right w:w="0" w:type="dxa"/>
        </w:tblCellMar>
        <w:tblLook w:val="00A0" w:firstRow="1" w:lastRow="0" w:firstColumn="1" w:lastColumn="0" w:noHBand="0" w:noVBand="0"/>
      </w:tblPr>
      <w:tblGrid>
        <w:gridCol w:w="2869"/>
        <w:gridCol w:w="6485"/>
      </w:tblGrid>
      <w:tr w:rsidR="00010C4B" w:rsidRPr="005E2E0D" w:rsidTr="00010C4B">
        <w:trPr>
          <w:trHeight w:val="15"/>
        </w:trPr>
        <w:tc>
          <w:tcPr>
            <w:tcW w:w="2869" w:type="dxa"/>
          </w:tcPr>
          <w:p w:rsidR="00010C4B" w:rsidRPr="005E2E0D" w:rsidRDefault="00010C4B" w:rsidP="0019308B">
            <w:pPr>
              <w:ind w:left="-284"/>
              <w:rPr>
                <w:sz w:val="28"/>
                <w:szCs w:val="28"/>
              </w:rPr>
            </w:pPr>
          </w:p>
        </w:tc>
        <w:tc>
          <w:tcPr>
            <w:tcW w:w="6485" w:type="dxa"/>
          </w:tcPr>
          <w:p w:rsidR="00010C4B" w:rsidRPr="005E2E0D" w:rsidRDefault="00010C4B" w:rsidP="0019308B">
            <w:pPr>
              <w:ind w:left="-284"/>
              <w:rPr>
                <w:sz w:val="28"/>
                <w:szCs w:val="28"/>
              </w:rPr>
            </w:pPr>
          </w:p>
        </w:tc>
      </w:tr>
    </w:tbl>
    <w:p w:rsidR="00010C4B" w:rsidRPr="00010C4B" w:rsidRDefault="00010C4B" w:rsidP="00010C4B">
      <w:pPr>
        <w:pStyle w:val="10"/>
        <w:ind w:left="-284" w:firstLine="709"/>
        <w:jc w:val="both"/>
        <w:rPr>
          <w:sz w:val="28"/>
          <w:szCs w:val="28"/>
          <w:lang w:eastAsia="en-US"/>
        </w:rPr>
      </w:pPr>
      <w:proofErr w:type="gramStart"/>
      <w:r w:rsidRPr="005E2E0D">
        <w:rPr>
          <w:sz w:val="28"/>
          <w:szCs w:val="28"/>
          <w:lang w:eastAsia="en-US"/>
        </w:rPr>
        <w:t>Программа подготовлена на основании Перечня муниципальных программ МО  «Усть-Коксинский район» Республики Алтай,</w:t>
      </w:r>
      <w:r w:rsidRPr="001C1CBC">
        <w:rPr>
          <w:sz w:val="28"/>
          <w:szCs w:val="28"/>
          <w:lang w:eastAsia="en-US"/>
        </w:rPr>
        <w:t xml:space="preserve"> утвержденного распоряжением Администрации МО «Усть-Коксинский район» Республики Алтай от </w:t>
      </w:r>
      <w:r>
        <w:rPr>
          <w:sz w:val="28"/>
          <w:szCs w:val="28"/>
          <w:lang w:eastAsia="en-US"/>
        </w:rPr>
        <w:t>14 октября</w:t>
      </w:r>
      <w:r w:rsidRPr="001C1CBC">
        <w:rPr>
          <w:sz w:val="28"/>
          <w:szCs w:val="28"/>
          <w:lang w:eastAsia="en-US"/>
        </w:rPr>
        <w:t xml:space="preserve">  20</w:t>
      </w:r>
      <w:r>
        <w:rPr>
          <w:sz w:val="28"/>
          <w:szCs w:val="28"/>
          <w:lang w:eastAsia="en-US"/>
        </w:rPr>
        <w:t>25</w:t>
      </w:r>
      <w:r w:rsidRPr="001C1CBC">
        <w:rPr>
          <w:sz w:val="28"/>
          <w:szCs w:val="28"/>
          <w:lang w:eastAsia="en-US"/>
        </w:rPr>
        <w:t xml:space="preserve"> года № </w:t>
      </w:r>
      <w:r>
        <w:rPr>
          <w:sz w:val="28"/>
          <w:szCs w:val="28"/>
          <w:lang w:eastAsia="en-US"/>
        </w:rPr>
        <w:t>611</w:t>
      </w:r>
      <w:r w:rsidRPr="001C1CBC">
        <w:rPr>
          <w:sz w:val="28"/>
          <w:szCs w:val="28"/>
          <w:lang w:eastAsia="en-US"/>
        </w:rPr>
        <w:t xml:space="preserve"> «Об утверждении перечня муниципальных программ</w:t>
      </w:r>
      <w:r>
        <w:rPr>
          <w:sz w:val="28"/>
          <w:szCs w:val="28"/>
          <w:lang w:eastAsia="en-US"/>
        </w:rPr>
        <w:t xml:space="preserve"> </w:t>
      </w:r>
      <w:r w:rsidRPr="001C1CBC">
        <w:rPr>
          <w:sz w:val="28"/>
          <w:szCs w:val="28"/>
          <w:lang w:eastAsia="en-US"/>
        </w:rPr>
        <w:t xml:space="preserve">МО  «Усть-Коксинский район» РА»  и в соответствии с </w:t>
      </w:r>
      <w:hyperlink r:id="rId9" w:history="1">
        <w:r w:rsidRPr="001C1CBC">
          <w:rPr>
            <w:sz w:val="28"/>
            <w:szCs w:val="28"/>
            <w:lang w:eastAsia="en-US"/>
          </w:rPr>
          <w:t>постановлением</w:t>
        </w:r>
      </w:hyperlink>
      <w:r>
        <w:rPr>
          <w:sz w:val="28"/>
          <w:szCs w:val="28"/>
        </w:rPr>
        <w:t xml:space="preserve"> </w:t>
      </w:r>
      <w:r w:rsidRPr="001C1CBC">
        <w:rPr>
          <w:sz w:val="28"/>
          <w:szCs w:val="28"/>
          <w:lang w:eastAsia="en-US"/>
        </w:rPr>
        <w:t xml:space="preserve">Администрации МО  «Усть-Коксинский район» Республики Алтай от </w:t>
      </w:r>
      <w:r>
        <w:rPr>
          <w:sz w:val="28"/>
          <w:szCs w:val="28"/>
          <w:lang w:eastAsia="en-US"/>
        </w:rPr>
        <w:t>13</w:t>
      </w:r>
      <w:r w:rsidRPr="001C1CBC">
        <w:rPr>
          <w:sz w:val="28"/>
          <w:szCs w:val="28"/>
          <w:lang w:eastAsia="en-US"/>
        </w:rPr>
        <w:t xml:space="preserve"> </w:t>
      </w:r>
      <w:r>
        <w:rPr>
          <w:sz w:val="28"/>
          <w:szCs w:val="28"/>
          <w:lang w:eastAsia="en-US"/>
        </w:rPr>
        <w:t>октября</w:t>
      </w:r>
      <w:r w:rsidRPr="001C1CBC">
        <w:rPr>
          <w:sz w:val="28"/>
          <w:szCs w:val="28"/>
          <w:lang w:eastAsia="en-US"/>
        </w:rPr>
        <w:t xml:space="preserve"> 20</w:t>
      </w:r>
      <w:r>
        <w:rPr>
          <w:sz w:val="28"/>
          <w:szCs w:val="28"/>
          <w:lang w:eastAsia="en-US"/>
        </w:rPr>
        <w:t>25</w:t>
      </w:r>
      <w:r w:rsidRPr="001C1CBC">
        <w:rPr>
          <w:sz w:val="28"/>
          <w:szCs w:val="28"/>
          <w:lang w:eastAsia="en-US"/>
        </w:rPr>
        <w:t xml:space="preserve"> года N </w:t>
      </w:r>
      <w:r>
        <w:rPr>
          <w:sz w:val="28"/>
          <w:szCs w:val="28"/>
          <w:lang w:eastAsia="en-US"/>
        </w:rPr>
        <w:t>771</w:t>
      </w:r>
      <w:r w:rsidRPr="001C1CBC">
        <w:rPr>
          <w:sz w:val="28"/>
          <w:szCs w:val="28"/>
          <w:lang w:eastAsia="en-US"/>
        </w:rPr>
        <w:t xml:space="preserve"> «</w:t>
      </w:r>
      <w:r w:rsidRPr="001C1CBC">
        <w:rPr>
          <w:bCs/>
          <w:sz w:val="28"/>
          <w:szCs w:val="28"/>
        </w:rPr>
        <w:t>Об утверждении порядка разработки, реализации и оценки</w:t>
      </w:r>
      <w:proofErr w:type="gramEnd"/>
      <w:r w:rsidRPr="001C1CBC">
        <w:rPr>
          <w:bCs/>
          <w:sz w:val="28"/>
          <w:szCs w:val="28"/>
        </w:rPr>
        <w:t xml:space="preserve"> эффективности муниципальных программ муниципального образования «Усть-Коксинский район» Республики Алтай.</w:t>
      </w:r>
      <w:r>
        <w:rPr>
          <w:bCs/>
          <w:sz w:val="28"/>
          <w:szCs w:val="28"/>
        </w:rPr>
        <w:t xml:space="preserve"> </w:t>
      </w:r>
      <w:r w:rsidRPr="001C1CBC">
        <w:rPr>
          <w:sz w:val="28"/>
          <w:szCs w:val="28"/>
          <w:lang w:eastAsia="en-US"/>
        </w:rPr>
        <w:t>Администратором муниципальной программы является</w:t>
      </w:r>
      <w:r>
        <w:rPr>
          <w:sz w:val="28"/>
          <w:szCs w:val="28"/>
          <w:lang w:eastAsia="en-US"/>
        </w:rPr>
        <w:t xml:space="preserve"> Администрация</w:t>
      </w:r>
      <w:r w:rsidRPr="001C1CBC">
        <w:rPr>
          <w:sz w:val="28"/>
          <w:szCs w:val="28"/>
          <w:lang w:eastAsia="en-US"/>
        </w:rPr>
        <w:t xml:space="preserve"> МО «Усть-Коксинский район» Республики Алтай</w:t>
      </w:r>
      <w:r>
        <w:rPr>
          <w:sz w:val="28"/>
          <w:szCs w:val="28"/>
          <w:lang w:eastAsia="en-US"/>
        </w:rPr>
        <w:t>, соисполнителями программы являю</w:t>
      </w:r>
      <w:r w:rsidRPr="001C1CBC">
        <w:rPr>
          <w:sz w:val="28"/>
          <w:szCs w:val="28"/>
          <w:lang w:eastAsia="en-US"/>
        </w:rPr>
        <w:t xml:space="preserve">тся </w:t>
      </w:r>
      <w:r w:rsidRPr="00010C4B">
        <w:rPr>
          <w:sz w:val="28"/>
          <w:szCs w:val="28"/>
          <w:lang w:eastAsia="en-US"/>
        </w:rPr>
        <w:t xml:space="preserve">Администрация муниципального образования «Усть-Коксинский район»; </w:t>
      </w:r>
      <w:r>
        <w:rPr>
          <w:sz w:val="28"/>
          <w:szCs w:val="28"/>
          <w:lang w:eastAsia="en-US"/>
        </w:rPr>
        <w:t>К</w:t>
      </w:r>
      <w:r w:rsidRPr="00010C4B">
        <w:rPr>
          <w:sz w:val="28"/>
          <w:szCs w:val="28"/>
          <w:lang w:eastAsia="en-US"/>
        </w:rPr>
        <w:t>УРА</w:t>
      </w:r>
      <w:r>
        <w:rPr>
          <w:sz w:val="28"/>
          <w:szCs w:val="28"/>
          <w:lang w:eastAsia="en-US"/>
        </w:rPr>
        <w:t xml:space="preserve"> </w:t>
      </w:r>
      <w:r w:rsidRPr="00010C4B">
        <w:rPr>
          <w:sz w:val="28"/>
          <w:szCs w:val="28"/>
          <w:lang w:eastAsia="en-US"/>
        </w:rPr>
        <w:t>«Управление социальной поддержки населения Усть-Коксинского района» (по согласованию); БУЗ РА «</w:t>
      </w:r>
      <w:proofErr w:type="spellStart"/>
      <w:r w:rsidRPr="00010C4B">
        <w:rPr>
          <w:sz w:val="28"/>
          <w:szCs w:val="28"/>
          <w:lang w:eastAsia="en-US"/>
        </w:rPr>
        <w:t>Усть-Коксннская</w:t>
      </w:r>
      <w:proofErr w:type="spellEnd"/>
      <w:r w:rsidRPr="00010C4B">
        <w:rPr>
          <w:sz w:val="28"/>
          <w:szCs w:val="28"/>
          <w:lang w:eastAsia="en-US"/>
        </w:rPr>
        <w:t xml:space="preserve"> РБ»;</w:t>
      </w:r>
      <w:r>
        <w:rPr>
          <w:sz w:val="28"/>
          <w:szCs w:val="28"/>
          <w:lang w:eastAsia="en-US"/>
        </w:rPr>
        <w:t xml:space="preserve"> </w:t>
      </w:r>
      <w:r w:rsidRPr="00010C4B">
        <w:rPr>
          <w:sz w:val="28"/>
          <w:szCs w:val="28"/>
          <w:lang w:eastAsia="en-US"/>
        </w:rPr>
        <w:t xml:space="preserve">Управление образования  Администрации МО «Усть-Коксинский район» РА; </w:t>
      </w:r>
    </w:p>
    <w:p w:rsidR="000C20D6" w:rsidRPr="0019308B" w:rsidRDefault="00010C4B" w:rsidP="00010C4B">
      <w:pPr>
        <w:pStyle w:val="10"/>
        <w:ind w:left="-284"/>
        <w:jc w:val="both"/>
        <w:rPr>
          <w:sz w:val="28"/>
          <w:szCs w:val="28"/>
        </w:rPr>
      </w:pPr>
      <w:r w:rsidRPr="0019308B">
        <w:rPr>
          <w:sz w:val="28"/>
          <w:szCs w:val="28"/>
          <w:lang w:eastAsia="en-US"/>
        </w:rPr>
        <w:t>Отдел культуры Администрации МО «Усть-Коксинский район».</w:t>
      </w:r>
      <w:r w:rsidR="000C20D6" w:rsidRPr="0019308B">
        <w:rPr>
          <w:sz w:val="28"/>
          <w:szCs w:val="28"/>
        </w:rPr>
        <w:t xml:space="preserve">                   </w:t>
      </w:r>
    </w:p>
    <w:p w:rsidR="0019308B" w:rsidRPr="0019308B" w:rsidRDefault="0019308B" w:rsidP="0019308B">
      <w:pPr>
        <w:shd w:val="clear" w:color="auto" w:fill="FFFFFF"/>
        <w:ind w:firstLine="284"/>
        <w:jc w:val="both"/>
        <w:rPr>
          <w:color w:val="000000"/>
          <w:sz w:val="28"/>
          <w:szCs w:val="28"/>
        </w:rPr>
      </w:pPr>
      <w:r w:rsidRPr="0019308B">
        <w:rPr>
          <w:color w:val="000000"/>
          <w:sz w:val="28"/>
          <w:szCs w:val="28"/>
        </w:rPr>
        <w:t>В соответствии со статьей 210 Трудового кодекса Российской Федерации принятие и реализация территориальных целевых программ улучшения условий и охраны труда являются одними из основных направлений государственной политики в области охраны труда.</w:t>
      </w:r>
    </w:p>
    <w:p w:rsidR="0019308B" w:rsidRPr="0019308B" w:rsidRDefault="0019308B" w:rsidP="0019308B">
      <w:pPr>
        <w:widowControl/>
        <w:tabs>
          <w:tab w:val="left" w:pos="10204"/>
        </w:tabs>
        <w:ind w:firstLine="720"/>
        <w:contextualSpacing/>
        <w:jc w:val="both"/>
        <w:rPr>
          <w:color w:val="000000"/>
          <w:sz w:val="28"/>
          <w:szCs w:val="28"/>
        </w:rPr>
      </w:pPr>
      <w:r w:rsidRPr="0019308B">
        <w:rPr>
          <w:sz w:val="28"/>
          <w:szCs w:val="28"/>
        </w:rPr>
        <w:t xml:space="preserve">В муниципальном образовании «Усть-Коксинский район» совместная </w:t>
      </w:r>
      <w:r w:rsidRPr="0019308B">
        <w:rPr>
          <w:color w:val="000000"/>
          <w:sz w:val="28"/>
          <w:szCs w:val="28"/>
        </w:rPr>
        <w:t xml:space="preserve">профилактическая работа в области охраны труда проводится Администрацией района, органами государственного надзора, профессиональными союзами и работодателями (в рамках Положения </w:t>
      </w:r>
      <w:r w:rsidRPr="0019308B">
        <w:rPr>
          <w:sz w:val="28"/>
          <w:szCs w:val="28"/>
        </w:rPr>
        <w:t>«О районной межведомственной Комиссии по охране труда», утвержденного Постановлением от 06 апреля 2012 года  № 143 Главы МО «Усть-Коксинский район»)</w:t>
      </w:r>
      <w:r w:rsidRPr="0019308B">
        <w:rPr>
          <w:color w:val="000000"/>
          <w:sz w:val="28"/>
          <w:szCs w:val="28"/>
        </w:rPr>
        <w:t xml:space="preserve">.  Актуальные вопросы обеспечения безопасного труда, сохранения здоровья работающих граждан рассматриваются на заседаниях Межведомственной комиссии по охране труда района. Проводимая в этом </w:t>
      </w:r>
      <w:r w:rsidRPr="0019308B">
        <w:rPr>
          <w:color w:val="000000"/>
          <w:sz w:val="28"/>
          <w:szCs w:val="28"/>
        </w:rPr>
        <w:lastRenderedPageBreak/>
        <w:t>направлении работа позволила сократить уровень производственного травматизма за последние три  года в 3 раза.</w:t>
      </w:r>
    </w:p>
    <w:p w:rsidR="0019308B" w:rsidRPr="0019308B" w:rsidRDefault="0019308B" w:rsidP="0019308B">
      <w:pPr>
        <w:autoSpaceDE/>
        <w:autoSpaceDN/>
        <w:adjustRightInd/>
        <w:ind w:left="20" w:right="20" w:firstLine="689"/>
        <w:jc w:val="both"/>
        <w:rPr>
          <w:color w:val="000000"/>
          <w:sz w:val="28"/>
          <w:szCs w:val="28"/>
        </w:rPr>
      </w:pPr>
      <w:r w:rsidRPr="0019308B">
        <w:rPr>
          <w:color w:val="000000"/>
          <w:sz w:val="28"/>
          <w:szCs w:val="28"/>
        </w:rPr>
        <w:t xml:space="preserve">Важно отметить, что отправной точкой осуществления деятельности в области охраны труда является </w:t>
      </w:r>
      <w:proofErr w:type="gramStart"/>
      <w:r w:rsidRPr="0019308B">
        <w:rPr>
          <w:color w:val="000000"/>
          <w:sz w:val="28"/>
          <w:szCs w:val="28"/>
        </w:rPr>
        <w:t>обучение по охране</w:t>
      </w:r>
      <w:proofErr w:type="gramEnd"/>
      <w:r w:rsidRPr="0019308B">
        <w:rPr>
          <w:color w:val="000000"/>
          <w:sz w:val="28"/>
          <w:szCs w:val="28"/>
        </w:rPr>
        <w:t xml:space="preserve"> труда. </w:t>
      </w:r>
      <w:proofErr w:type="gramStart"/>
      <w:r w:rsidRPr="0019308B">
        <w:rPr>
          <w:color w:val="000000"/>
          <w:sz w:val="28"/>
          <w:szCs w:val="28"/>
        </w:rPr>
        <w:t>В соответствии с требованиями Трудового кодекса РФ, Порядка обучения по охране труда и проверки знаний требований охраны труда работников организаций, утвержденным Постановлением Минтруда России и Минобразования России от 13.01.2003 г. № 1/29, установлены категории работников, которые один раз в три года обязаны проходить обучение по охране труда и проверку знаний требований охраны труда:</w:t>
      </w:r>
      <w:proofErr w:type="gramEnd"/>
    </w:p>
    <w:p w:rsidR="0019308B" w:rsidRPr="0019308B" w:rsidRDefault="0019308B" w:rsidP="0019308B">
      <w:pPr>
        <w:numPr>
          <w:ilvl w:val="0"/>
          <w:numId w:val="8"/>
        </w:numPr>
        <w:tabs>
          <w:tab w:val="left" w:pos="567"/>
        </w:tabs>
        <w:autoSpaceDE/>
        <w:autoSpaceDN/>
        <w:adjustRightInd/>
        <w:jc w:val="both"/>
        <w:rPr>
          <w:color w:val="000000"/>
          <w:sz w:val="28"/>
          <w:szCs w:val="28"/>
        </w:rPr>
      </w:pPr>
      <w:r w:rsidRPr="0019308B">
        <w:rPr>
          <w:color w:val="000000"/>
          <w:sz w:val="28"/>
          <w:szCs w:val="28"/>
        </w:rPr>
        <w:t>руководители и заместители руководителей организаций;</w:t>
      </w:r>
    </w:p>
    <w:p w:rsidR="0019308B" w:rsidRPr="0019308B" w:rsidRDefault="0019308B" w:rsidP="0019308B">
      <w:pPr>
        <w:numPr>
          <w:ilvl w:val="0"/>
          <w:numId w:val="8"/>
        </w:numPr>
        <w:tabs>
          <w:tab w:val="left" w:pos="567"/>
        </w:tabs>
        <w:autoSpaceDE/>
        <w:autoSpaceDN/>
        <w:adjustRightInd/>
        <w:ind w:right="20"/>
        <w:jc w:val="both"/>
        <w:rPr>
          <w:color w:val="000000"/>
          <w:sz w:val="28"/>
          <w:szCs w:val="28"/>
        </w:rPr>
      </w:pPr>
      <w:r w:rsidRPr="0019308B">
        <w:rPr>
          <w:color w:val="000000"/>
          <w:sz w:val="28"/>
          <w:szCs w:val="28"/>
        </w:rPr>
        <w:t>главные специалисты организаций (главные инженеры и др.);</w:t>
      </w:r>
    </w:p>
    <w:p w:rsidR="0019308B" w:rsidRPr="0019308B" w:rsidRDefault="0019308B" w:rsidP="0019308B">
      <w:pPr>
        <w:numPr>
          <w:ilvl w:val="0"/>
          <w:numId w:val="8"/>
        </w:numPr>
        <w:tabs>
          <w:tab w:val="left" w:pos="567"/>
        </w:tabs>
        <w:autoSpaceDE/>
        <w:autoSpaceDN/>
        <w:adjustRightInd/>
        <w:jc w:val="both"/>
        <w:rPr>
          <w:color w:val="000000"/>
          <w:sz w:val="28"/>
          <w:szCs w:val="28"/>
        </w:rPr>
      </w:pPr>
      <w:r w:rsidRPr="0019308B">
        <w:rPr>
          <w:color w:val="000000"/>
          <w:sz w:val="28"/>
          <w:szCs w:val="28"/>
        </w:rPr>
        <w:t>руководители отраслевых (функциональных) органов, структурных подразделений;</w:t>
      </w:r>
    </w:p>
    <w:p w:rsidR="0019308B" w:rsidRPr="0019308B" w:rsidRDefault="0019308B" w:rsidP="0019308B">
      <w:pPr>
        <w:numPr>
          <w:ilvl w:val="0"/>
          <w:numId w:val="8"/>
        </w:numPr>
        <w:tabs>
          <w:tab w:val="left" w:pos="567"/>
        </w:tabs>
        <w:autoSpaceDE/>
        <w:autoSpaceDN/>
        <w:adjustRightInd/>
        <w:ind w:right="20"/>
        <w:jc w:val="both"/>
        <w:rPr>
          <w:color w:val="000000"/>
          <w:sz w:val="28"/>
          <w:szCs w:val="28"/>
        </w:rPr>
      </w:pPr>
      <w:r w:rsidRPr="0019308B">
        <w:rPr>
          <w:color w:val="000000"/>
          <w:sz w:val="28"/>
          <w:szCs w:val="28"/>
        </w:rPr>
        <w:t>специалисты служб охраны труда; работники, на которых работодателем возложены обязанности организации работы по охране труда.</w:t>
      </w:r>
    </w:p>
    <w:p w:rsidR="0019308B" w:rsidRPr="0019308B" w:rsidRDefault="0019308B" w:rsidP="0019308B">
      <w:pPr>
        <w:widowControl/>
        <w:tabs>
          <w:tab w:val="left" w:pos="10204"/>
        </w:tabs>
        <w:ind w:firstLine="720"/>
        <w:contextualSpacing/>
        <w:jc w:val="both"/>
        <w:rPr>
          <w:sz w:val="28"/>
          <w:szCs w:val="28"/>
        </w:rPr>
      </w:pPr>
      <w:r w:rsidRPr="0019308B">
        <w:rPr>
          <w:sz w:val="28"/>
          <w:szCs w:val="28"/>
        </w:rPr>
        <w:t xml:space="preserve"> </w:t>
      </w:r>
      <w:proofErr w:type="gramStart"/>
      <w:r w:rsidRPr="0019308B">
        <w:rPr>
          <w:sz w:val="28"/>
          <w:szCs w:val="28"/>
        </w:rPr>
        <w:t>Обучение по охране</w:t>
      </w:r>
      <w:proofErr w:type="gramEnd"/>
      <w:r w:rsidRPr="0019308B">
        <w:rPr>
          <w:sz w:val="28"/>
          <w:szCs w:val="28"/>
        </w:rPr>
        <w:t xml:space="preserve"> труда руководителей и специалистов организаций должно проводиться в организациях, имеющих соответствующую аккредитацию, в связи с этим, комиссией по охране труда организуется обучение дважды в году, весной и осенью на базе АПОУ РА «ТОТ». Планирование мероприятий по охране труда на уровне предприятий осуществляется путем заключения соглашений по охране труда, которые в свою очередь, как правило, являются приложением к коллективному договору. По состоянию на 01.01.20</w:t>
      </w:r>
      <w:r w:rsidR="00A83322">
        <w:rPr>
          <w:sz w:val="28"/>
          <w:szCs w:val="28"/>
        </w:rPr>
        <w:t>2</w:t>
      </w:r>
      <w:r w:rsidR="002A5B05" w:rsidRPr="002A5B05">
        <w:rPr>
          <w:sz w:val="28"/>
          <w:szCs w:val="28"/>
        </w:rPr>
        <w:t>4</w:t>
      </w:r>
      <w:r w:rsidRPr="0019308B">
        <w:rPr>
          <w:sz w:val="28"/>
          <w:szCs w:val="28"/>
        </w:rPr>
        <w:t xml:space="preserve"> года на территории района действовало 89 коллективных договоров, функционировало 83 комиссии по охране труда. Последние, являются формой коллегиального решения вопросов по охране труда, планирования данной работы на предприятиях. Обеспеченность специальной одеждой и средствами индивидуальной защиты по организациям района составляет  94%., но важно учитывать, что ситуация отличается по отраслям (сельское хозяйство – 38%, образование 65%, здравоохранение 100%)</w:t>
      </w:r>
    </w:p>
    <w:p w:rsidR="0019308B" w:rsidRPr="0019308B" w:rsidRDefault="0019308B" w:rsidP="0019308B">
      <w:pPr>
        <w:shd w:val="clear" w:color="auto" w:fill="FFFFFF"/>
        <w:autoSpaceDE/>
        <w:autoSpaceDN/>
        <w:adjustRightInd/>
        <w:ind w:left="120" w:right="120" w:firstLine="589"/>
        <w:jc w:val="both"/>
        <w:rPr>
          <w:color w:val="000000"/>
          <w:sz w:val="28"/>
          <w:szCs w:val="28"/>
        </w:rPr>
      </w:pPr>
      <w:r w:rsidRPr="0019308B">
        <w:rPr>
          <w:color w:val="000000"/>
          <w:sz w:val="28"/>
          <w:szCs w:val="28"/>
        </w:rPr>
        <w:t>В соответствии со статьей 212 Трудового кодекса Российской Федерации работодатель обязан обеспечить проведение специальной оценки условий труда на рабочих местах в соответствии с законодательством о специальной оценке условий труда.</w:t>
      </w:r>
    </w:p>
    <w:p w:rsidR="0019308B" w:rsidRPr="0019308B" w:rsidRDefault="0019308B" w:rsidP="0019308B">
      <w:pPr>
        <w:tabs>
          <w:tab w:val="left" w:pos="851"/>
        </w:tabs>
        <w:autoSpaceDE/>
        <w:autoSpaceDN/>
        <w:adjustRightInd/>
        <w:ind w:right="120" w:firstLine="567"/>
        <w:jc w:val="both"/>
        <w:rPr>
          <w:color w:val="000000"/>
          <w:sz w:val="28"/>
          <w:szCs w:val="28"/>
        </w:rPr>
      </w:pPr>
      <w:r w:rsidRPr="0019308B">
        <w:rPr>
          <w:color w:val="000000"/>
          <w:sz w:val="28"/>
          <w:szCs w:val="28"/>
        </w:rPr>
        <w:t xml:space="preserve"> Специальную оценку условий труда (далее СОУТ) необходимо проводить на всех рабочих местах, кроме надомников, дистанционных работников и работников, вступивших в трудовые отношения с работодателями - физическими лицами, не являющимися индивидуальными предпринимателями (ст. 3 Федерального закона № 426-ФЗ «О специальной оценке условий труда»).</w:t>
      </w:r>
    </w:p>
    <w:p w:rsidR="0019308B" w:rsidRPr="0019308B" w:rsidRDefault="0019308B" w:rsidP="0019308B">
      <w:pPr>
        <w:widowControl/>
        <w:autoSpaceDE/>
        <w:autoSpaceDN/>
        <w:adjustRightInd/>
        <w:ind w:firstLine="720"/>
        <w:jc w:val="both"/>
        <w:rPr>
          <w:sz w:val="28"/>
          <w:szCs w:val="28"/>
        </w:rPr>
      </w:pPr>
      <w:r w:rsidRPr="0019308B">
        <w:rPr>
          <w:sz w:val="28"/>
          <w:szCs w:val="28"/>
        </w:rPr>
        <w:t xml:space="preserve">СОУТ  организовано в 104 организациях, рабочих мест – 1499. За отчетный период СОУТ была проведена  в  18-ти организациях, на 292 рабочих местах с привлечением  АНО Центр "АТТЭКС", ООО «ЦЗБТ»  г. Барнаул. </w:t>
      </w:r>
      <w:r w:rsidR="00A83322">
        <w:rPr>
          <w:sz w:val="28"/>
          <w:szCs w:val="28"/>
        </w:rPr>
        <w:t>У</w:t>
      </w:r>
      <w:r w:rsidRPr="0019308B">
        <w:rPr>
          <w:sz w:val="28"/>
          <w:szCs w:val="28"/>
        </w:rPr>
        <w:t xml:space="preserve">далось подключить к СОУТ  малый бизнес. На первую половину  </w:t>
      </w:r>
      <w:r w:rsidR="00A83322">
        <w:rPr>
          <w:sz w:val="28"/>
          <w:szCs w:val="28"/>
        </w:rPr>
        <w:lastRenderedPageBreak/>
        <w:t xml:space="preserve">2025 </w:t>
      </w:r>
      <w:r w:rsidRPr="0019308B">
        <w:rPr>
          <w:sz w:val="28"/>
          <w:szCs w:val="28"/>
        </w:rPr>
        <w:t>года СОУТ охвачено порядка 40% рабочих мест от общего количества рабочих мест.</w:t>
      </w:r>
    </w:p>
    <w:p w:rsidR="0019308B" w:rsidRPr="0019308B" w:rsidRDefault="0019308B" w:rsidP="0019308B">
      <w:pPr>
        <w:autoSpaceDE/>
        <w:autoSpaceDN/>
        <w:adjustRightInd/>
        <w:ind w:left="20" w:right="20" w:firstLine="589"/>
        <w:jc w:val="both"/>
        <w:rPr>
          <w:color w:val="000000"/>
          <w:sz w:val="28"/>
          <w:szCs w:val="28"/>
        </w:rPr>
      </w:pPr>
      <w:proofErr w:type="gramStart"/>
      <w:r w:rsidRPr="0019308B">
        <w:rPr>
          <w:color w:val="000000"/>
          <w:sz w:val="28"/>
          <w:szCs w:val="28"/>
        </w:rPr>
        <w:t xml:space="preserve">В соответствии с приказом </w:t>
      </w:r>
      <w:proofErr w:type="spellStart"/>
      <w:r w:rsidRPr="0019308B">
        <w:rPr>
          <w:color w:val="000000"/>
          <w:sz w:val="28"/>
          <w:szCs w:val="28"/>
        </w:rPr>
        <w:t>Минздравсоцразвития</w:t>
      </w:r>
      <w:proofErr w:type="spellEnd"/>
      <w:r w:rsidRPr="0019308B">
        <w:rPr>
          <w:color w:val="000000"/>
          <w:sz w:val="28"/>
          <w:szCs w:val="28"/>
        </w:rPr>
        <w:t xml:space="preserve"> России от 12 апреля 2011 г. №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медицинские</w:t>
      </w:r>
      <w:proofErr w:type="gramEnd"/>
      <w:r w:rsidRPr="0019308B">
        <w:rPr>
          <w:color w:val="000000"/>
          <w:sz w:val="28"/>
          <w:szCs w:val="28"/>
        </w:rPr>
        <w:t xml:space="preserve"> осмотры проводятся с периодичностью от ежедневного до 1 раза в 2 года.</w:t>
      </w:r>
    </w:p>
    <w:p w:rsidR="0019308B" w:rsidRPr="0019308B" w:rsidRDefault="0019308B" w:rsidP="0019308B">
      <w:pPr>
        <w:ind w:firstLine="720"/>
        <w:jc w:val="both"/>
        <w:rPr>
          <w:sz w:val="28"/>
          <w:szCs w:val="28"/>
        </w:rPr>
      </w:pPr>
      <w:r w:rsidRPr="0019308B">
        <w:rPr>
          <w:sz w:val="28"/>
          <w:szCs w:val="28"/>
        </w:rPr>
        <w:t>Статистические данные свидетельствуют о том, что в течение последних лет уровень производственного травматизма, то есть численность пострадавших в результате несчастных случаев на производстве в МО «Усть-Коксинский район» характеризуются следующими данными:</w:t>
      </w:r>
    </w:p>
    <w:p w:rsidR="0019308B" w:rsidRPr="0019308B" w:rsidRDefault="0019308B" w:rsidP="0019308B">
      <w:pPr>
        <w:ind w:firstLine="720"/>
        <w:jc w:val="both"/>
        <w:rPr>
          <w:sz w:val="28"/>
          <w:szCs w:val="28"/>
        </w:rPr>
      </w:pPr>
    </w:p>
    <w:p w:rsidR="0019308B" w:rsidRPr="0019308B" w:rsidRDefault="0019308B" w:rsidP="0019308B">
      <w:pPr>
        <w:jc w:val="right"/>
        <w:rPr>
          <w:sz w:val="28"/>
          <w:szCs w:val="28"/>
        </w:rPr>
      </w:pPr>
      <w:r w:rsidRPr="0019308B">
        <w:rPr>
          <w:sz w:val="28"/>
          <w:szCs w:val="28"/>
        </w:rPr>
        <w:t>Таблица 1</w:t>
      </w:r>
    </w:p>
    <w:p w:rsidR="0019308B" w:rsidRPr="0019308B" w:rsidRDefault="0019308B" w:rsidP="0019308B">
      <w:pPr>
        <w:jc w:val="center"/>
        <w:rPr>
          <w:sz w:val="28"/>
          <w:szCs w:val="28"/>
        </w:rPr>
      </w:pPr>
      <w:r w:rsidRPr="0019308B">
        <w:rPr>
          <w:sz w:val="28"/>
          <w:szCs w:val="28"/>
        </w:rPr>
        <w:t>Уровень производственного травматизма</w:t>
      </w:r>
    </w:p>
    <w:p w:rsidR="0019308B" w:rsidRPr="0019308B" w:rsidRDefault="0019308B" w:rsidP="0019308B">
      <w:pPr>
        <w:jc w:val="center"/>
        <w:rPr>
          <w:sz w:val="28"/>
          <w:szCs w:val="28"/>
        </w:rPr>
      </w:pPr>
      <w:r w:rsidRPr="0019308B">
        <w:rPr>
          <w:sz w:val="28"/>
          <w:szCs w:val="28"/>
        </w:rPr>
        <w:t>(в расчете на 1 тыс. работающих) в 20</w:t>
      </w:r>
      <w:r w:rsidR="00FF5F18">
        <w:rPr>
          <w:sz w:val="28"/>
          <w:szCs w:val="28"/>
        </w:rPr>
        <w:t>23</w:t>
      </w:r>
      <w:r w:rsidRPr="0019308B">
        <w:rPr>
          <w:sz w:val="28"/>
          <w:szCs w:val="28"/>
        </w:rPr>
        <w:t>-20</w:t>
      </w:r>
      <w:r w:rsidR="00FF5F18">
        <w:rPr>
          <w:sz w:val="28"/>
          <w:szCs w:val="28"/>
        </w:rPr>
        <w:t>25</w:t>
      </w:r>
      <w:r w:rsidRPr="0019308B">
        <w:rPr>
          <w:sz w:val="28"/>
          <w:szCs w:val="28"/>
        </w:rPr>
        <w:t xml:space="preserve"> годах.</w:t>
      </w:r>
    </w:p>
    <w:p w:rsidR="0019308B" w:rsidRPr="0019308B" w:rsidRDefault="0019308B" w:rsidP="0019308B">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2520"/>
        <w:gridCol w:w="2160"/>
        <w:gridCol w:w="1903"/>
      </w:tblGrid>
      <w:tr w:rsidR="0019308B" w:rsidRPr="0019308B" w:rsidTr="0019308B">
        <w:tc>
          <w:tcPr>
            <w:tcW w:w="2987" w:type="dxa"/>
            <w:vMerge w:val="restart"/>
          </w:tcPr>
          <w:p w:rsidR="0019308B" w:rsidRPr="0019308B" w:rsidRDefault="0019308B" w:rsidP="0019308B">
            <w:pPr>
              <w:jc w:val="center"/>
              <w:rPr>
                <w:sz w:val="28"/>
                <w:szCs w:val="28"/>
              </w:rPr>
            </w:pPr>
            <w:r w:rsidRPr="0019308B">
              <w:rPr>
                <w:sz w:val="28"/>
                <w:szCs w:val="28"/>
              </w:rPr>
              <w:t>Территория</w:t>
            </w:r>
          </w:p>
        </w:tc>
        <w:tc>
          <w:tcPr>
            <w:tcW w:w="6583" w:type="dxa"/>
            <w:gridSpan w:val="3"/>
          </w:tcPr>
          <w:p w:rsidR="0019308B" w:rsidRPr="0019308B" w:rsidRDefault="0019308B" w:rsidP="0019308B">
            <w:pPr>
              <w:jc w:val="center"/>
              <w:rPr>
                <w:sz w:val="28"/>
                <w:szCs w:val="28"/>
              </w:rPr>
            </w:pPr>
            <w:r w:rsidRPr="0019308B">
              <w:rPr>
                <w:sz w:val="28"/>
                <w:szCs w:val="28"/>
              </w:rPr>
              <w:t>Годы</w:t>
            </w:r>
          </w:p>
        </w:tc>
      </w:tr>
      <w:tr w:rsidR="0019308B" w:rsidRPr="0019308B" w:rsidTr="0019308B">
        <w:tc>
          <w:tcPr>
            <w:tcW w:w="2987" w:type="dxa"/>
            <w:vMerge/>
          </w:tcPr>
          <w:p w:rsidR="0019308B" w:rsidRPr="0019308B" w:rsidRDefault="0019308B" w:rsidP="0019308B">
            <w:pPr>
              <w:jc w:val="center"/>
              <w:rPr>
                <w:sz w:val="28"/>
                <w:szCs w:val="28"/>
              </w:rPr>
            </w:pPr>
          </w:p>
        </w:tc>
        <w:tc>
          <w:tcPr>
            <w:tcW w:w="2520" w:type="dxa"/>
          </w:tcPr>
          <w:p w:rsidR="0019308B" w:rsidRPr="0019308B" w:rsidRDefault="0019308B" w:rsidP="00FF5F18">
            <w:pPr>
              <w:jc w:val="center"/>
              <w:rPr>
                <w:sz w:val="28"/>
                <w:szCs w:val="28"/>
              </w:rPr>
            </w:pPr>
            <w:r w:rsidRPr="0019308B">
              <w:rPr>
                <w:sz w:val="28"/>
                <w:szCs w:val="28"/>
              </w:rPr>
              <w:t>20</w:t>
            </w:r>
            <w:r w:rsidR="00FF5F18">
              <w:rPr>
                <w:sz w:val="28"/>
                <w:szCs w:val="28"/>
              </w:rPr>
              <w:t>23</w:t>
            </w:r>
          </w:p>
        </w:tc>
        <w:tc>
          <w:tcPr>
            <w:tcW w:w="2160" w:type="dxa"/>
          </w:tcPr>
          <w:p w:rsidR="0019308B" w:rsidRPr="0019308B" w:rsidRDefault="0019308B" w:rsidP="00FF5F18">
            <w:pPr>
              <w:jc w:val="center"/>
              <w:rPr>
                <w:sz w:val="28"/>
                <w:szCs w:val="28"/>
              </w:rPr>
            </w:pPr>
            <w:r w:rsidRPr="0019308B">
              <w:rPr>
                <w:sz w:val="28"/>
                <w:szCs w:val="28"/>
              </w:rPr>
              <w:t>20</w:t>
            </w:r>
            <w:r w:rsidR="00FF5F18">
              <w:rPr>
                <w:sz w:val="28"/>
                <w:szCs w:val="28"/>
              </w:rPr>
              <w:t>24</w:t>
            </w:r>
          </w:p>
        </w:tc>
        <w:tc>
          <w:tcPr>
            <w:tcW w:w="1903" w:type="dxa"/>
          </w:tcPr>
          <w:p w:rsidR="0019308B" w:rsidRPr="0019308B" w:rsidRDefault="0019308B" w:rsidP="00FF5F18">
            <w:pPr>
              <w:jc w:val="center"/>
              <w:rPr>
                <w:sz w:val="28"/>
                <w:szCs w:val="28"/>
              </w:rPr>
            </w:pPr>
            <w:r w:rsidRPr="0019308B">
              <w:rPr>
                <w:sz w:val="28"/>
                <w:szCs w:val="28"/>
              </w:rPr>
              <w:t>20</w:t>
            </w:r>
            <w:r w:rsidR="00FF5F18">
              <w:rPr>
                <w:sz w:val="28"/>
                <w:szCs w:val="28"/>
              </w:rPr>
              <w:t>25</w:t>
            </w:r>
          </w:p>
        </w:tc>
      </w:tr>
      <w:tr w:rsidR="0019308B" w:rsidRPr="0019308B" w:rsidTr="0019308B">
        <w:tc>
          <w:tcPr>
            <w:tcW w:w="2987" w:type="dxa"/>
          </w:tcPr>
          <w:p w:rsidR="0019308B" w:rsidRPr="0019308B" w:rsidRDefault="0019308B" w:rsidP="0019308B">
            <w:pPr>
              <w:jc w:val="center"/>
              <w:rPr>
                <w:sz w:val="28"/>
                <w:szCs w:val="28"/>
              </w:rPr>
            </w:pPr>
            <w:r w:rsidRPr="0019308B">
              <w:rPr>
                <w:sz w:val="28"/>
                <w:szCs w:val="28"/>
              </w:rPr>
              <w:t>Российская Федерация</w:t>
            </w:r>
          </w:p>
        </w:tc>
        <w:tc>
          <w:tcPr>
            <w:tcW w:w="2520" w:type="dxa"/>
          </w:tcPr>
          <w:p w:rsidR="0019308B" w:rsidRPr="0019308B" w:rsidRDefault="0019308B" w:rsidP="0019308B">
            <w:pPr>
              <w:jc w:val="center"/>
              <w:rPr>
                <w:sz w:val="28"/>
                <w:szCs w:val="28"/>
              </w:rPr>
            </w:pPr>
            <w:r w:rsidRPr="0019308B">
              <w:rPr>
                <w:sz w:val="28"/>
                <w:szCs w:val="28"/>
              </w:rPr>
              <w:t>2,2</w:t>
            </w:r>
          </w:p>
        </w:tc>
        <w:tc>
          <w:tcPr>
            <w:tcW w:w="2160" w:type="dxa"/>
          </w:tcPr>
          <w:p w:rsidR="0019308B" w:rsidRPr="0019308B" w:rsidRDefault="0019308B" w:rsidP="0019308B">
            <w:pPr>
              <w:jc w:val="center"/>
              <w:rPr>
                <w:sz w:val="28"/>
                <w:szCs w:val="28"/>
              </w:rPr>
            </w:pPr>
            <w:r w:rsidRPr="0019308B">
              <w:rPr>
                <w:sz w:val="28"/>
                <w:szCs w:val="28"/>
              </w:rPr>
              <w:t>2,1</w:t>
            </w:r>
          </w:p>
        </w:tc>
        <w:tc>
          <w:tcPr>
            <w:tcW w:w="1903" w:type="dxa"/>
          </w:tcPr>
          <w:p w:rsidR="0019308B" w:rsidRPr="0019308B" w:rsidRDefault="0019308B" w:rsidP="0019308B">
            <w:pPr>
              <w:jc w:val="center"/>
              <w:rPr>
                <w:sz w:val="28"/>
                <w:szCs w:val="28"/>
              </w:rPr>
            </w:pPr>
            <w:r w:rsidRPr="0019308B">
              <w:rPr>
                <w:sz w:val="28"/>
                <w:szCs w:val="28"/>
              </w:rPr>
              <w:t>2,0</w:t>
            </w:r>
          </w:p>
        </w:tc>
      </w:tr>
      <w:tr w:rsidR="0019308B" w:rsidRPr="0019308B" w:rsidTr="0019308B">
        <w:tc>
          <w:tcPr>
            <w:tcW w:w="2987" w:type="dxa"/>
          </w:tcPr>
          <w:p w:rsidR="0019308B" w:rsidRPr="0019308B" w:rsidRDefault="0019308B" w:rsidP="0019308B">
            <w:pPr>
              <w:jc w:val="center"/>
              <w:rPr>
                <w:sz w:val="28"/>
                <w:szCs w:val="28"/>
              </w:rPr>
            </w:pPr>
            <w:r w:rsidRPr="0019308B">
              <w:rPr>
                <w:sz w:val="28"/>
                <w:szCs w:val="28"/>
              </w:rPr>
              <w:t>Республика Алтай</w:t>
            </w:r>
          </w:p>
        </w:tc>
        <w:tc>
          <w:tcPr>
            <w:tcW w:w="2520" w:type="dxa"/>
          </w:tcPr>
          <w:p w:rsidR="0019308B" w:rsidRPr="0019308B" w:rsidRDefault="0019308B" w:rsidP="0019308B">
            <w:pPr>
              <w:jc w:val="center"/>
              <w:rPr>
                <w:rFonts w:eastAsia="Calibri"/>
                <w:sz w:val="28"/>
                <w:szCs w:val="28"/>
              </w:rPr>
            </w:pPr>
            <w:r w:rsidRPr="0019308B">
              <w:rPr>
                <w:rFonts w:eastAsia="Calibri"/>
                <w:sz w:val="28"/>
                <w:szCs w:val="28"/>
              </w:rPr>
              <w:t>3,2</w:t>
            </w:r>
          </w:p>
        </w:tc>
        <w:tc>
          <w:tcPr>
            <w:tcW w:w="2160" w:type="dxa"/>
          </w:tcPr>
          <w:p w:rsidR="0019308B" w:rsidRPr="0019308B" w:rsidRDefault="0019308B" w:rsidP="0019308B">
            <w:pPr>
              <w:jc w:val="center"/>
              <w:rPr>
                <w:rFonts w:eastAsia="Calibri"/>
                <w:sz w:val="28"/>
                <w:szCs w:val="28"/>
              </w:rPr>
            </w:pPr>
            <w:r w:rsidRPr="0019308B">
              <w:rPr>
                <w:rFonts w:eastAsia="Calibri"/>
                <w:sz w:val="28"/>
                <w:szCs w:val="28"/>
              </w:rPr>
              <w:t>3</w:t>
            </w:r>
          </w:p>
        </w:tc>
        <w:tc>
          <w:tcPr>
            <w:tcW w:w="1903" w:type="dxa"/>
          </w:tcPr>
          <w:p w:rsidR="0019308B" w:rsidRPr="0019308B" w:rsidRDefault="0019308B" w:rsidP="0019308B">
            <w:pPr>
              <w:jc w:val="center"/>
              <w:rPr>
                <w:sz w:val="28"/>
                <w:szCs w:val="28"/>
              </w:rPr>
            </w:pPr>
            <w:r w:rsidRPr="0019308B">
              <w:rPr>
                <w:sz w:val="28"/>
                <w:szCs w:val="28"/>
              </w:rPr>
              <w:t>2,4</w:t>
            </w:r>
          </w:p>
        </w:tc>
      </w:tr>
      <w:tr w:rsidR="0019308B" w:rsidRPr="0019308B" w:rsidTr="0019308B">
        <w:tc>
          <w:tcPr>
            <w:tcW w:w="2987" w:type="dxa"/>
          </w:tcPr>
          <w:p w:rsidR="0019308B" w:rsidRPr="0019308B" w:rsidRDefault="0019308B" w:rsidP="0019308B">
            <w:pPr>
              <w:jc w:val="center"/>
              <w:rPr>
                <w:sz w:val="28"/>
                <w:szCs w:val="28"/>
              </w:rPr>
            </w:pPr>
            <w:r w:rsidRPr="0019308B">
              <w:rPr>
                <w:sz w:val="28"/>
                <w:szCs w:val="28"/>
              </w:rPr>
              <w:t>Усть-Коксинский район</w:t>
            </w:r>
          </w:p>
        </w:tc>
        <w:tc>
          <w:tcPr>
            <w:tcW w:w="2520" w:type="dxa"/>
          </w:tcPr>
          <w:p w:rsidR="0019308B" w:rsidRPr="0019308B" w:rsidRDefault="0019308B" w:rsidP="0019308B">
            <w:pPr>
              <w:jc w:val="center"/>
              <w:rPr>
                <w:sz w:val="28"/>
                <w:szCs w:val="28"/>
              </w:rPr>
            </w:pPr>
            <w:r w:rsidRPr="0019308B">
              <w:rPr>
                <w:sz w:val="28"/>
                <w:szCs w:val="28"/>
              </w:rPr>
              <w:t>1,4</w:t>
            </w:r>
          </w:p>
        </w:tc>
        <w:tc>
          <w:tcPr>
            <w:tcW w:w="2160" w:type="dxa"/>
          </w:tcPr>
          <w:p w:rsidR="0019308B" w:rsidRPr="0019308B" w:rsidRDefault="0019308B" w:rsidP="0019308B">
            <w:pPr>
              <w:jc w:val="center"/>
              <w:rPr>
                <w:sz w:val="28"/>
                <w:szCs w:val="28"/>
              </w:rPr>
            </w:pPr>
            <w:r w:rsidRPr="0019308B">
              <w:rPr>
                <w:sz w:val="28"/>
                <w:szCs w:val="28"/>
              </w:rPr>
              <w:t>0,8</w:t>
            </w:r>
          </w:p>
        </w:tc>
        <w:tc>
          <w:tcPr>
            <w:tcW w:w="1903" w:type="dxa"/>
          </w:tcPr>
          <w:p w:rsidR="0019308B" w:rsidRPr="0019308B" w:rsidRDefault="0019308B" w:rsidP="0019308B">
            <w:pPr>
              <w:jc w:val="center"/>
              <w:rPr>
                <w:sz w:val="28"/>
                <w:szCs w:val="28"/>
              </w:rPr>
            </w:pPr>
            <w:r w:rsidRPr="0019308B">
              <w:rPr>
                <w:sz w:val="28"/>
                <w:szCs w:val="28"/>
              </w:rPr>
              <w:t>0,3</w:t>
            </w:r>
          </w:p>
        </w:tc>
      </w:tr>
    </w:tbl>
    <w:p w:rsidR="0019308B" w:rsidRPr="0019308B" w:rsidRDefault="0019308B" w:rsidP="0019308B">
      <w:pPr>
        <w:jc w:val="center"/>
        <w:rPr>
          <w:sz w:val="28"/>
          <w:szCs w:val="28"/>
        </w:rPr>
      </w:pPr>
    </w:p>
    <w:p w:rsidR="0019308B" w:rsidRPr="0019308B" w:rsidRDefault="0019308B" w:rsidP="0019308B">
      <w:pPr>
        <w:suppressAutoHyphens/>
        <w:ind w:firstLine="720"/>
        <w:jc w:val="both"/>
        <w:rPr>
          <w:sz w:val="28"/>
          <w:szCs w:val="28"/>
          <w:lang w:eastAsia="ar-SA"/>
        </w:rPr>
      </w:pPr>
      <w:proofErr w:type="gramStart"/>
      <w:r w:rsidRPr="0019308B">
        <w:rPr>
          <w:sz w:val="28"/>
          <w:szCs w:val="28"/>
        </w:rPr>
        <w:t>Анализ причин  и условий большинства несчастных случаев на производстве на территории Усть-Коксинского района свидетельствует о неудовлетворительном обеспечении безопасности производства работ и рабочих мест, допуск к руководству работами и к работе должностных лиц и работников, не прошедших обучение и проверку знаний требований охраны труда, не изучавших требования инструкций по охране труда, допускающих нарушение трудовой и производственной дисциплины</w:t>
      </w:r>
      <w:proofErr w:type="gramEnd"/>
    </w:p>
    <w:p w:rsidR="0019308B" w:rsidRPr="0019308B" w:rsidRDefault="0019308B" w:rsidP="0019308B">
      <w:pPr>
        <w:ind w:firstLine="720"/>
        <w:jc w:val="both"/>
        <w:rPr>
          <w:sz w:val="28"/>
          <w:szCs w:val="28"/>
        </w:rPr>
      </w:pPr>
      <w:r w:rsidRPr="0019308B">
        <w:rPr>
          <w:sz w:val="28"/>
          <w:szCs w:val="28"/>
        </w:rPr>
        <w:t xml:space="preserve">На одном уровне с производственным травматизмом стоят и профессиональные заболевания, которые ведут к невосполнимым материальным и моральным потерям, как для предприятий и организаций, так и для района в целом. </w:t>
      </w:r>
    </w:p>
    <w:p w:rsidR="0019308B" w:rsidRPr="0019308B" w:rsidRDefault="0019308B" w:rsidP="0019308B">
      <w:pPr>
        <w:ind w:firstLine="720"/>
        <w:jc w:val="both"/>
        <w:rPr>
          <w:sz w:val="28"/>
          <w:szCs w:val="28"/>
        </w:rPr>
      </w:pPr>
      <w:r w:rsidRPr="0019308B">
        <w:rPr>
          <w:color w:val="000000"/>
          <w:sz w:val="28"/>
          <w:szCs w:val="28"/>
        </w:rPr>
        <w:t xml:space="preserve">Неблагоприятные условия труда являются основной причиной профессиональных заболеваний. </w:t>
      </w:r>
      <w:r w:rsidRPr="0019308B">
        <w:rPr>
          <w:sz w:val="28"/>
          <w:szCs w:val="28"/>
        </w:rPr>
        <w:t xml:space="preserve">С целью своевременного выявления и профилактики профессиональных заболеваний </w:t>
      </w:r>
      <w:r w:rsidRPr="0019308B">
        <w:rPr>
          <w:color w:val="000000"/>
          <w:sz w:val="28"/>
          <w:szCs w:val="28"/>
        </w:rPr>
        <w:t>на базе БУЗ РА «</w:t>
      </w:r>
      <w:proofErr w:type="spellStart"/>
      <w:r w:rsidRPr="0019308B">
        <w:rPr>
          <w:color w:val="000000"/>
          <w:sz w:val="28"/>
          <w:szCs w:val="28"/>
        </w:rPr>
        <w:t>Усть-Коксинская</w:t>
      </w:r>
      <w:proofErr w:type="spellEnd"/>
      <w:r w:rsidRPr="0019308B">
        <w:rPr>
          <w:color w:val="000000"/>
          <w:sz w:val="28"/>
          <w:szCs w:val="28"/>
        </w:rPr>
        <w:t xml:space="preserve"> РБ» ежегодно </w:t>
      </w:r>
      <w:r w:rsidRPr="0019308B">
        <w:rPr>
          <w:sz w:val="28"/>
          <w:szCs w:val="28"/>
        </w:rPr>
        <w:t>в соответствии с требованиями Трудового Кодекса РФ  и нормативным законодательством учреждений здравоохранения проводятся профилактические осмотры работающего населения</w:t>
      </w:r>
      <w:r w:rsidRPr="0019308B">
        <w:rPr>
          <w:color w:val="000000"/>
          <w:sz w:val="28"/>
          <w:szCs w:val="28"/>
        </w:rPr>
        <w:t xml:space="preserve">, в котором участвуют в среднем 1200 работников предприятий занятых на рабочих </w:t>
      </w:r>
      <w:r w:rsidRPr="0019308B">
        <w:rPr>
          <w:color w:val="000000"/>
          <w:sz w:val="28"/>
          <w:szCs w:val="28"/>
        </w:rPr>
        <w:lastRenderedPageBreak/>
        <w:t xml:space="preserve">местах с вредными условиями труда </w:t>
      </w:r>
      <w:r w:rsidRPr="0019308B">
        <w:rPr>
          <w:sz w:val="28"/>
          <w:szCs w:val="28"/>
        </w:rPr>
        <w:t>(Таблица 2)</w:t>
      </w:r>
      <w:r w:rsidRPr="0019308B">
        <w:rPr>
          <w:color w:val="000000"/>
          <w:sz w:val="28"/>
          <w:szCs w:val="28"/>
        </w:rPr>
        <w:t>.</w:t>
      </w:r>
      <w:r w:rsidRPr="0019308B">
        <w:rPr>
          <w:sz w:val="28"/>
          <w:szCs w:val="28"/>
        </w:rPr>
        <w:t xml:space="preserve"> Не все работодатели района с ответственностью относятся к данному мероприятию. На большинстве малых предприятий, работников не направляют на </w:t>
      </w:r>
      <w:proofErr w:type="gramStart"/>
      <w:r w:rsidRPr="0019308B">
        <w:rPr>
          <w:sz w:val="28"/>
          <w:szCs w:val="28"/>
        </w:rPr>
        <w:t>периодические</w:t>
      </w:r>
      <w:proofErr w:type="gramEnd"/>
      <w:r w:rsidRPr="0019308B">
        <w:rPr>
          <w:sz w:val="28"/>
          <w:szCs w:val="28"/>
        </w:rPr>
        <w:t xml:space="preserve"> </w:t>
      </w:r>
      <w:proofErr w:type="spellStart"/>
      <w:r w:rsidRPr="0019308B">
        <w:rPr>
          <w:sz w:val="28"/>
          <w:szCs w:val="28"/>
        </w:rPr>
        <w:t>профосмотры</w:t>
      </w:r>
      <w:proofErr w:type="spellEnd"/>
      <w:r w:rsidRPr="0019308B">
        <w:rPr>
          <w:sz w:val="28"/>
          <w:szCs w:val="28"/>
        </w:rPr>
        <w:t>:</w:t>
      </w:r>
    </w:p>
    <w:p w:rsidR="0019308B" w:rsidRPr="0019308B" w:rsidRDefault="0019308B" w:rsidP="0019308B">
      <w:pPr>
        <w:ind w:firstLine="720"/>
        <w:jc w:val="both"/>
        <w:rPr>
          <w:sz w:val="28"/>
          <w:szCs w:val="28"/>
        </w:rPr>
      </w:pPr>
    </w:p>
    <w:p w:rsidR="0019308B" w:rsidRPr="0019308B" w:rsidRDefault="0019308B" w:rsidP="0019308B">
      <w:pPr>
        <w:ind w:firstLine="567"/>
        <w:jc w:val="right"/>
        <w:rPr>
          <w:sz w:val="28"/>
          <w:szCs w:val="28"/>
        </w:rPr>
      </w:pPr>
    </w:p>
    <w:p w:rsidR="0019308B" w:rsidRPr="0019308B" w:rsidRDefault="0019308B" w:rsidP="0019308B">
      <w:pPr>
        <w:ind w:firstLine="567"/>
        <w:jc w:val="right"/>
        <w:rPr>
          <w:sz w:val="28"/>
          <w:szCs w:val="28"/>
        </w:rPr>
      </w:pPr>
      <w:r w:rsidRPr="0019308B">
        <w:rPr>
          <w:sz w:val="28"/>
          <w:szCs w:val="28"/>
        </w:rPr>
        <w:t>Таблица 2</w:t>
      </w:r>
    </w:p>
    <w:p w:rsidR="0019308B" w:rsidRPr="0019308B" w:rsidRDefault="0019308B" w:rsidP="0019308B">
      <w:pPr>
        <w:ind w:firstLine="567"/>
        <w:jc w:val="both"/>
        <w:rPr>
          <w:sz w:val="28"/>
          <w:szCs w:val="28"/>
        </w:rPr>
      </w:pPr>
    </w:p>
    <w:p w:rsidR="0019308B" w:rsidRPr="0019308B" w:rsidRDefault="0019308B" w:rsidP="0019308B">
      <w:pPr>
        <w:ind w:firstLine="567"/>
        <w:jc w:val="center"/>
        <w:rPr>
          <w:sz w:val="28"/>
          <w:szCs w:val="28"/>
        </w:rPr>
      </w:pPr>
      <w:r w:rsidRPr="0019308B">
        <w:rPr>
          <w:sz w:val="28"/>
          <w:szCs w:val="28"/>
        </w:rPr>
        <w:t xml:space="preserve">Численности лиц прошедших периодические </w:t>
      </w:r>
    </w:p>
    <w:p w:rsidR="0019308B" w:rsidRPr="0019308B" w:rsidRDefault="0019308B" w:rsidP="0019308B">
      <w:pPr>
        <w:ind w:firstLine="567"/>
        <w:jc w:val="center"/>
        <w:rPr>
          <w:sz w:val="28"/>
          <w:szCs w:val="28"/>
        </w:rPr>
      </w:pPr>
      <w:proofErr w:type="gramStart"/>
      <w:r w:rsidRPr="0019308B">
        <w:rPr>
          <w:sz w:val="28"/>
          <w:szCs w:val="28"/>
        </w:rPr>
        <w:t>медицинские</w:t>
      </w:r>
      <w:proofErr w:type="gramEnd"/>
      <w:r w:rsidRPr="0019308B">
        <w:rPr>
          <w:sz w:val="28"/>
          <w:szCs w:val="28"/>
        </w:rPr>
        <w:t xml:space="preserve"> </w:t>
      </w:r>
      <w:proofErr w:type="spellStart"/>
      <w:r w:rsidRPr="0019308B">
        <w:rPr>
          <w:sz w:val="28"/>
          <w:szCs w:val="28"/>
        </w:rPr>
        <w:t>профосмотры</w:t>
      </w:r>
      <w:proofErr w:type="spellEnd"/>
      <w:r w:rsidRPr="0019308B">
        <w:rPr>
          <w:sz w:val="28"/>
          <w:szCs w:val="28"/>
        </w:rPr>
        <w:t xml:space="preserve"> по годам </w:t>
      </w:r>
    </w:p>
    <w:p w:rsidR="0019308B" w:rsidRPr="0019308B" w:rsidRDefault="0019308B" w:rsidP="0019308B">
      <w:pPr>
        <w:ind w:firstLine="567"/>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2520"/>
        <w:gridCol w:w="2160"/>
        <w:gridCol w:w="1903"/>
      </w:tblGrid>
      <w:tr w:rsidR="0019308B" w:rsidRPr="0019308B" w:rsidTr="0019308B">
        <w:tc>
          <w:tcPr>
            <w:tcW w:w="2987" w:type="dxa"/>
            <w:vMerge w:val="restart"/>
          </w:tcPr>
          <w:p w:rsidR="0019308B" w:rsidRPr="0019308B" w:rsidRDefault="0019308B" w:rsidP="0019308B">
            <w:pPr>
              <w:jc w:val="center"/>
              <w:rPr>
                <w:sz w:val="28"/>
                <w:szCs w:val="28"/>
              </w:rPr>
            </w:pPr>
            <w:r w:rsidRPr="0019308B">
              <w:rPr>
                <w:sz w:val="28"/>
                <w:szCs w:val="28"/>
              </w:rPr>
              <w:t>Территория</w:t>
            </w:r>
          </w:p>
        </w:tc>
        <w:tc>
          <w:tcPr>
            <w:tcW w:w="6583" w:type="dxa"/>
            <w:gridSpan w:val="3"/>
          </w:tcPr>
          <w:p w:rsidR="0019308B" w:rsidRPr="0019308B" w:rsidRDefault="0019308B" w:rsidP="0019308B">
            <w:pPr>
              <w:jc w:val="center"/>
              <w:rPr>
                <w:sz w:val="28"/>
                <w:szCs w:val="28"/>
              </w:rPr>
            </w:pPr>
            <w:r w:rsidRPr="0019308B">
              <w:rPr>
                <w:sz w:val="28"/>
                <w:szCs w:val="28"/>
              </w:rPr>
              <w:t>Годы</w:t>
            </w:r>
          </w:p>
        </w:tc>
      </w:tr>
      <w:tr w:rsidR="0019308B" w:rsidRPr="0019308B" w:rsidTr="0019308B">
        <w:tc>
          <w:tcPr>
            <w:tcW w:w="2987" w:type="dxa"/>
            <w:vMerge/>
          </w:tcPr>
          <w:p w:rsidR="0019308B" w:rsidRPr="0019308B" w:rsidRDefault="0019308B" w:rsidP="0019308B">
            <w:pPr>
              <w:jc w:val="center"/>
              <w:rPr>
                <w:sz w:val="28"/>
                <w:szCs w:val="28"/>
              </w:rPr>
            </w:pPr>
          </w:p>
        </w:tc>
        <w:tc>
          <w:tcPr>
            <w:tcW w:w="2520" w:type="dxa"/>
          </w:tcPr>
          <w:p w:rsidR="0019308B" w:rsidRPr="0019308B" w:rsidRDefault="0019308B" w:rsidP="00FF5F18">
            <w:pPr>
              <w:jc w:val="center"/>
              <w:rPr>
                <w:sz w:val="28"/>
                <w:szCs w:val="28"/>
              </w:rPr>
            </w:pPr>
            <w:r w:rsidRPr="0019308B">
              <w:rPr>
                <w:sz w:val="28"/>
                <w:szCs w:val="28"/>
              </w:rPr>
              <w:t>20</w:t>
            </w:r>
            <w:r w:rsidR="00FF5F18">
              <w:rPr>
                <w:sz w:val="28"/>
                <w:szCs w:val="28"/>
              </w:rPr>
              <w:t>23</w:t>
            </w:r>
          </w:p>
        </w:tc>
        <w:tc>
          <w:tcPr>
            <w:tcW w:w="2160" w:type="dxa"/>
          </w:tcPr>
          <w:p w:rsidR="0019308B" w:rsidRPr="0019308B" w:rsidRDefault="0019308B" w:rsidP="00FF5F18">
            <w:pPr>
              <w:jc w:val="center"/>
              <w:rPr>
                <w:sz w:val="28"/>
                <w:szCs w:val="28"/>
              </w:rPr>
            </w:pPr>
            <w:r w:rsidRPr="0019308B">
              <w:rPr>
                <w:sz w:val="28"/>
                <w:szCs w:val="28"/>
              </w:rPr>
              <w:t>20</w:t>
            </w:r>
            <w:r w:rsidR="00FF5F18">
              <w:rPr>
                <w:sz w:val="28"/>
                <w:szCs w:val="28"/>
              </w:rPr>
              <w:t>24</w:t>
            </w:r>
          </w:p>
        </w:tc>
        <w:tc>
          <w:tcPr>
            <w:tcW w:w="1903" w:type="dxa"/>
          </w:tcPr>
          <w:p w:rsidR="0019308B" w:rsidRPr="0019308B" w:rsidRDefault="0019308B" w:rsidP="00FF5F18">
            <w:pPr>
              <w:jc w:val="center"/>
              <w:rPr>
                <w:sz w:val="28"/>
                <w:szCs w:val="28"/>
              </w:rPr>
            </w:pPr>
            <w:r w:rsidRPr="0019308B">
              <w:rPr>
                <w:sz w:val="28"/>
                <w:szCs w:val="28"/>
              </w:rPr>
              <w:t>20</w:t>
            </w:r>
            <w:r w:rsidR="00FF5F18">
              <w:rPr>
                <w:sz w:val="28"/>
                <w:szCs w:val="28"/>
              </w:rPr>
              <w:t>25</w:t>
            </w:r>
          </w:p>
        </w:tc>
      </w:tr>
      <w:tr w:rsidR="0019308B" w:rsidRPr="0019308B" w:rsidTr="0019308B">
        <w:tc>
          <w:tcPr>
            <w:tcW w:w="2987" w:type="dxa"/>
          </w:tcPr>
          <w:p w:rsidR="0019308B" w:rsidRPr="0019308B" w:rsidRDefault="0019308B" w:rsidP="0019308B">
            <w:pPr>
              <w:jc w:val="center"/>
              <w:rPr>
                <w:sz w:val="28"/>
                <w:szCs w:val="28"/>
              </w:rPr>
            </w:pPr>
            <w:r w:rsidRPr="0019308B">
              <w:rPr>
                <w:sz w:val="28"/>
                <w:szCs w:val="28"/>
              </w:rPr>
              <w:t>Усть-Коксинский район</w:t>
            </w:r>
          </w:p>
        </w:tc>
        <w:tc>
          <w:tcPr>
            <w:tcW w:w="2520" w:type="dxa"/>
          </w:tcPr>
          <w:p w:rsidR="0019308B" w:rsidRPr="0019308B" w:rsidRDefault="0019308B" w:rsidP="0019308B">
            <w:pPr>
              <w:jc w:val="center"/>
              <w:rPr>
                <w:sz w:val="28"/>
                <w:szCs w:val="28"/>
              </w:rPr>
            </w:pPr>
            <w:r w:rsidRPr="0019308B">
              <w:rPr>
                <w:sz w:val="28"/>
                <w:szCs w:val="28"/>
              </w:rPr>
              <w:t>738</w:t>
            </w:r>
          </w:p>
        </w:tc>
        <w:tc>
          <w:tcPr>
            <w:tcW w:w="2160" w:type="dxa"/>
          </w:tcPr>
          <w:p w:rsidR="0019308B" w:rsidRPr="0019308B" w:rsidRDefault="00FF5F18" w:rsidP="0019308B">
            <w:pPr>
              <w:jc w:val="center"/>
              <w:rPr>
                <w:sz w:val="28"/>
                <w:szCs w:val="28"/>
              </w:rPr>
            </w:pPr>
            <w:r>
              <w:rPr>
                <w:sz w:val="28"/>
                <w:szCs w:val="28"/>
              </w:rPr>
              <w:t>8</w:t>
            </w:r>
            <w:r w:rsidR="0019308B" w:rsidRPr="0019308B">
              <w:rPr>
                <w:sz w:val="28"/>
                <w:szCs w:val="28"/>
              </w:rPr>
              <w:t>01</w:t>
            </w:r>
          </w:p>
        </w:tc>
        <w:tc>
          <w:tcPr>
            <w:tcW w:w="1903" w:type="dxa"/>
          </w:tcPr>
          <w:p w:rsidR="0019308B" w:rsidRPr="0019308B" w:rsidRDefault="00FF5F18" w:rsidP="00FF5F18">
            <w:pPr>
              <w:jc w:val="center"/>
              <w:rPr>
                <w:sz w:val="28"/>
                <w:szCs w:val="28"/>
              </w:rPr>
            </w:pPr>
            <w:r>
              <w:rPr>
                <w:sz w:val="28"/>
                <w:szCs w:val="28"/>
              </w:rPr>
              <w:t>829</w:t>
            </w:r>
          </w:p>
        </w:tc>
      </w:tr>
    </w:tbl>
    <w:p w:rsidR="0019308B" w:rsidRPr="0019308B" w:rsidRDefault="0019308B" w:rsidP="0019308B">
      <w:pPr>
        <w:ind w:firstLine="567"/>
        <w:jc w:val="both"/>
        <w:rPr>
          <w:sz w:val="28"/>
          <w:szCs w:val="28"/>
        </w:rPr>
      </w:pPr>
      <w:r w:rsidRPr="0019308B">
        <w:rPr>
          <w:sz w:val="28"/>
          <w:szCs w:val="28"/>
        </w:rPr>
        <w:t xml:space="preserve">  </w:t>
      </w:r>
    </w:p>
    <w:p w:rsidR="0019308B" w:rsidRPr="0019308B" w:rsidRDefault="0019308B" w:rsidP="0019308B">
      <w:pPr>
        <w:ind w:firstLine="567"/>
        <w:jc w:val="both"/>
        <w:rPr>
          <w:sz w:val="28"/>
          <w:szCs w:val="28"/>
        </w:rPr>
      </w:pPr>
      <w:r w:rsidRPr="0019308B">
        <w:rPr>
          <w:sz w:val="28"/>
          <w:szCs w:val="28"/>
        </w:rPr>
        <w:t xml:space="preserve">Остается значительный удельный вес работников, занятых в условиях, не отвечающих санитарно-гигиеническим нормам от общей численности работающих (Таблица 3). </w:t>
      </w:r>
      <w:proofErr w:type="gramStart"/>
      <w:r w:rsidRPr="0019308B">
        <w:rPr>
          <w:sz w:val="28"/>
          <w:szCs w:val="28"/>
        </w:rPr>
        <w:t>Наибольшее число занятых в условиях, не отвечающих санитарно-гигиеническим нормам, трудилось на предприятиях строительной сферы, сельского хозяйства.</w:t>
      </w:r>
      <w:proofErr w:type="gramEnd"/>
      <w:r w:rsidRPr="0019308B">
        <w:rPr>
          <w:sz w:val="28"/>
          <w:szCs w:val="28"/>
        </w:rPr>
        <w:t xml:space="preserve"> Среди вредных производственных факторов, влияющих на здоровье работников, «лидирующее» положение занимают показатели повышенного уровня шума и вибрации, запыленности воздуха на рабочих местах, тяжести трудового процесса</w:t>
      </w:r>
    </w:p>
    <w:p w:rsidR="0019308B" w:rsidRPr="0019308B" w:rsidRDefault="0019308B" w:rsidP="0019308B">
      <w:pPr>
        <w:ind w:firstLine="567"/>
        <w:jc w:val="right"/>
        <w:rPr>
          <w:sz w:val="28"/>
          <w:szCs w:val="28"/>
        </w:rPr>
      </w:pPr>
      <w:r w:rsidRPr="0019308B">
        <w:rPr>
          <w:sz w:val="28"/>
          <w:szCs w:val="28"/>
        </w:rPr>
        <w:t>Таблица 3</w:t>
      </w:r>
    </w:p>
    <w:p w:rsidR="0019308B" w:rsidRPr="0019308B" w:rsidRDefault="0019308B" w:rsidP="0019308B">
      <w:pPr>
        <w:ind w:firstLine="567"/>
        <w:jc w:val="center"/>
        <w:rPr>
          <w:sz w:val="28"/>
          <w:szCs w:val="28"/>
        </w:rPr>
      </w:pPr>
    </w:p>
    <w:p w:rsidR="0019308B" w:rsidRPr="0019308B" w:rsidRDefault="0019308B" w:rsidP="0019308B">
      <w:pPr>
        <w:ind w:firstLine="567"/>
        <w:jc w:val="center"/>
        <w:rPr>
          <w:sz w:val="28"/>
          <w:szCs w:val="28"/>
        </w:rPr>
      </w:pPr>
      <w:r w:rsidRPr="0019308B">
        <w:rPr>
          <w:sz w:val="28"/>
          <w:szCs w:val="28"/>
        </w:rPr>
        <w:t>Удельный вес работников, занятых в условиях, не отвечающих</w:t>
      </w:r>
    </w:p>
    <w:p w:rsidR="0019308B" w:rsidRPr="0019308B" w:rsidRDefault="0019308B" w:rsidP="0019308B">
      <w:pPr>
        <w:ind w:firstLine="567"/>
        <w:jc w:val="center"/>
        <w:rPr>
          <w:sz w:val="28"/>
          <w:szCs w:val="28"/>
        </w:rPr>
      </w:pPr>
      <w:r w:rsidRPr="0019308B">
        <w:rPr>
          <w:sz w:val="28"/>
          <w:szCs w:val="28"/>
        </w:rPr>
        <w:t>санитарно-гигиеническим нормам</w:t>
      </w:r>
    </w:p>
    <w:p w:rsidR="0019308B" w:rsidRPr="0019308B" w:rsidRDefault="0019308B" w:rsidP="0019308B">
      <w:pPr>
        <w:ind w:firstLine="567"/>
        <w:jc w:val="center"/>
        <w:rPr>
          <w:sz w:val="28"/>
          <w:szCs w:val="28"/>
        </w:rPr>
      </w:pPr>
    </w:p>
    <w:p w:rsidR="0019308B" w:rsidRPr="0019308B" w:rsidRDefault="0019308B" w:rsidP="0019308B">
      <w:pPr>
        <w:ind w:firstLine="567"/>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2520"/>
        <w:gridCol w:w="2160"/>
        <w:gridCol w:w="1903"/>
      </w:tblGrid>
      <w:tr w:rsidR="0019308B" w:rsidRPr="0019308B" w:rsidTr="0019308B">
        <w:tc>
          <w:tcPr>
            <w:tcW w:w="2987" w:type="dxa"/>
            <w:vMerge w:val="restart"/>
          </w:tcPr>
          <w:p w:rsidR="0019308B" w:rsidRPr="0019308B" w:rsidRDefault="0019308B" w:rsidP="0019308B">
            <w:pPr>
              <w:jc w:val="center"/>
              <w:rPr>
                <w:sz w:val="28"/>
                <w:szCs w:val="28"/>
              </w:rPr>
            </w:pPr>
            <w:r w:rsidRPr="0019308B">
              <w:rPr>
                <w:sz w:val="28"/>
                <w:szCs w:val="28"/>
              </w:rPr>
              <w:t>Территория</w:t>
            </w:r>
          </w:p>
        </w:tc>
        <w:tc>
          <w:tcPr>
            <w:tcW w:w="6583" w:type="dxa"/>
            <w:gridSpan w:val="3"/>
          </w:tcPr>
          <w:p w:rsidR="0019308B" w:rsidRPr="0019308B" w:rsidRDefault="0019308B" w:rsidP="0019308B">
            <w:pPr>
              <w:jc w:val="center"/>
              <w:rPr>
                <w:sz w:val="28"/>
                <w:szCs w:val="28"/>
              </w:rPr>
            </w:pPr>
            <w:r w:rsidRPr="0019308B">
              <w:rPr>
                <w:sz w:val="28"/>
                <w:szCs w:val="28"/>
              </w:rPr>
              <w:t>Годы</w:t>
            </w:r>
          </w:p>
        </w:tc>
      </w:tr>
      <w:tr w:rsidR="0019308B" w:rsidRPr="0019308B" w:rsidTr="0019308B">
        <w:tc>
          <w:tcPr>
            <w:tcW w:w="2987" w:type="dxa"/>
            <w:vMerge/>
          </w:tcPr>
          <w:p w:rsidR="0019308B" w:rsidRPr="0019308B" w:rsidRDefault="0019308B" w:rsidP="0019308B">
            <w:pPr>
              <w:jc w:val="center"/>
              <w:rPr>
                <w:sz w:val="28"/>
                <w:szCs w:val="28"/>
              </w:rPr>
            </w:pPr>
          </w:p>
        </w:tc>
        <w:tc>
          <w:tcPr>
            <w:tcW w:w="2520" w:type="dxa"/>
          </w:tcPr>
          <w:p w:rsidR="0019308B" w:rsidRPr="0019308B" w:rsidRDefault="0019308B" w:rsidP="00FF5F18">
            <w:pPr>
              <w:jc w:val="center"/>
              <w:rPr>
                <w:sz w:val="28"/>
                <w:szCs w:val="28"/>
              </w:rPr>
            </w:pPr>
            <w:r w:rsidRPr="0019308B">
              <w:rPr>
                <w:sz w:val="28"/>
                <w:szCs w:val="28"/>
              </w:rPr>
              <w:t>20</w:t>
            </w:r>
            <w:r w:rsidR="00FF5F18">
              <w:rPr>
                <w:sz w:val="28"/>
                <w:szCs w:val="28"/>
              </w:rPr>
              <w:t>23</w:t>
            </w:r>
          </w:p>
        </w:tc>
        <w:tc>
          <w:tcPr>
            <w:tcW w:w="2160" w:type="dxa"/>
          </w:tcPr>
          <w:p w:rsidR="0019308B" w:rsidRPr="0019308B" w:rsidRDefault="0019308B" w:rsidP="00FF5F18">
            <w:pPr>
              <w:jc w:val="center"/>
              <w:rPr>
                <w:sz w:val="28"/>
                <w:szCs w:val="28"/>
              </w:rPr>
            </w:pPr>
            <w:r w:rsidRPr="0019308B">
              <w:rPr>
                <w:sz w:val="28"/>
                <w:szCs w:val="28"/>
              </w:rPr>
              <w:t>20</w:t>
            </w:r>
            <w:r w:rsidR="00FF5F18">
              <w:rPr>
                <w:sz w:val="28"/>
                <w:szCs w:val="28"/>
              </w:rPr>
              <w:t>24</w:t>
            </w:r>
          </w:p>
        </w:tc>
        <w:tc>
          <w:tcPr>
            <w:tcW w:w="1903" w:type="dxa"/>
          </w:tcPr>
          <w:p w:rsidR="0019308B" w:rsidRPr="0019308B" w:rsidRDefault="0019308B" w:rsidP="00FF5F18">
            <w:pPr>
              <w:jc w:val="center"/>
              <w:rPr>
                <w:sz w:val="28"/>
                <w:szCs w:val="28"/>
              </w:rPr>
            </w:pPr>
            <w:r w:rsidRPr="0019308B">
              <w:rPr>
                <w:sz w:val="28"/>
                <w:szCs w:val="28"/>
              </w:rPr>
              <w:t>20</w:t>
            </w:r>
            <w:r w:rsidR="00FF5F18">
              <w:rPr>
                <w:sz w:val="28"/>
                <w:szCs w:val="28"/>
              </w:rPr>
              <w:t>25</w:t>
            </w:r>
          </w:p>
        </w:tc>
      </w:tr>
      <w:tr w:rsidR="0019308B" w:rsidRPr="0019308B" w:rsidTr="0019308B">
        <w:tc>
          <w:tcPr>
            <w:tcW w:w="2987" w:type="dxa"/>
          </w:tcPr>
          <w:p w:rsidR="0019308B" w:rsidRPr="0019308B" w:rsidRDefault="0019308B" w:rsidP="0019308B">
            <w:pPr>
              <w:jc w:val="center"/>
              <w:rPr>
                <w:sz w:val="28"/>
                <w:szCs w:val="28"/>
              </w:rPr>
            </w:pPr>
            <w:r w:rsidRPr="0019308B">
              <w:rPr>
                <w:sz w:val="28"/>
                <w:szCs w:val="28"/>
              </w:rPr>
              <w:t>Российская Федерация</w:t>
            </w:r>
          </w:p>
        </w:tc>
        <w:tc>
          <w:tcPr>
            <w:tcW w:w="2520" w:type="dxa"/>
          </w:tcPr>
          <w:p w:rsidR="0019308B" w:rsidRPr="0019308B" w:rsidRDefault="0019308B" w:rsidP="0019308B">
            <w:pPr>
              <w:jc w:val="center"/>
              <w:rPr>
                <w:rFonts w:eastAsia="Calibri"/>
                <w:sz w:val="28"/>
                <w:szCs w:val="28"/>
              </w:rPr>
            </w:pPr>
            <w:r w:rsidRPr="0019308B">
              <w:rPr>
                <w:rFonts w:eastAsia="Calibri"/>
                <w:sz w:val="28"/>
                <w:szCs w:val="28"/>
              </w:rPr>
              <w:t>29,0</w:t>
            </w:r>
          </w:p>
        </w:tc>
        <w:tc>
          <w:tcPr>
            <w:tcW w:w="2160" w:type="dxa"/>
          </w:tcPr>
          <w:p w:rsidR="0019308B" w:rsidRPr="0019308B" w:rsidRDefault="0019308B" w:rsidP="0019308B">
            <w:pPr>
              <w:jc w:val="center"/>
              <w:rPr>
                <w:rFonts w:eastAsia="Calibri"/>
                <w:sz w:val="28"/>
                <w:szCs w:val="28"/>
              </w:rPr>
            </w:pPr>
            <w:r w:rsidRPr="0019308B">
              <w:rPr>
                <w:rFonts w:eastAsia="Calibri"/>
                <w:sz w:val="28"/>
                <w:szCs w:val="28"/>
              </w:rPr>
              <w:t>30,5</w:t>
            </w:r>
          </w:p>
        </w:tc>
        <w:tc>
          <w:tcPr>
            <w:tcW w:w="1903" w:type="dxa"/>
          </w:tcPr>
          <w:p w:rsidR="0019308B" w:rsidRPr="0019308B" w:rsidRDefault="0019308B" w:rsidP="0019308B">
            <w:pPr>
              <w:jc w:val="center"/>
              <w:rPr>
                <w:sz w:val="28"/>
                <w:szCs w:val="28"/>
              </w:rPr>
            </w:pPr>
            <w:r w:rsidRPr="0019308B">
              <w:rPr>
                <w:sz w:val="28"/>
                <w:szCs w:val="28"/>
              </w:rPr>
              <w:t>---</w:t>
            </w:r>
          </w:p>
        </w:tc>
      </w:tr>
      <w:tr w:rsidR="0019308B" w:rsidRPr="0019308B" w:rsidTr="0019308B">
        <w:tc>
          <w:tcPr>
            <w:tcW w:w="2987" w:type="dxa"/>
          </w:tcPr>
          <w:p w:rsidR="0019308B" w:rsidRPr="0019308B" w:rsidRDefault="0019308B" w:rsidP="0019308B">
            <w:pPr>
              <w:jc w:val="center"/>
              <w:rPr>
                <w:sz w:val="28"/>
                <w:szCs w:val="28"/>
              </w:rPr>
            </w:pPr>
            <w:r w:rsidRPr="0019308B">
              <w:rPr>
                <w:sz w:val="28"/>
                <w:szCs w:val="28"/>
              </w:rPr>
              <w:t>Республика Алтай</w:t>
            </w:r>
          </w:p>
        </w:tc>
        <w:tc>
          <w:tcPr>
            <w:tcW w:w="2520" w:type="dxa"/>
          </w:tcPr>
          <w:p w:rsidR="0019308B" w:rsidRPr="0019308B" w:rsidRDefault="0019308B" w:rsidP="0019308B">
            <w:pPr>
              <w:jc w:val="center"/>
              <w:rPr>
                <w:rFonts w:eastAsia="Calibri"/>
                <w:sz w:val="28"/>
                <w:szCs w:val="28"/>
              </w:rPr>
            </w:pPr>
            <w:r w:rsidRPr="0019308B">
              <w:rPr>
                <w:rFonts w:eastAsia="Calibri"/>
                <w:sz w:val="28"/>
                <w:szCs w:val="28"/>
              </w:rPr>
              <w:t>17,2</w:t>
            </w:r>
          </w:p>
        </w:tc>
        <w:tc>
          <w:tcPr>
            <w:tcW w:w="2160" w:type="dxa"/>
          </w:tcPr>
          <w:p w:rsidR="0019308B" w:rsidRPr="0019308B" w:rsidRDefault="0019308B" w:rsidP="0019308B">
            <w:pPr>
              <w:jc w:val="center"/>
              <w:rPr>
                <w:rFonts w:eastAsia="Calibri"/>
                <w:sz w:val="28"/>
                <w:szCs w:val="28"/>
              </w:rPr>
            </w:pPr>
            <w:r w:rsidRPr="0019308B">
              <w:rPr>
                <w:rFonts w:eastAsia="Calibri"/>
                <w:sz w:val="28"/>
                <w:szCs w:val="28"/>
              </w:rPr>
              <w:t>20,4</w:t>
            </w:r>
          </w:p>
        </w:tc>
        <w:tc>
          <w:tcPr>
            <w:tcW w:w="1903" w:type="dxa"/>
          </w:tcPr>
          <w:p w:rsidR="0019308B" w:rsidRPr="0019308B" w:rsidRDefault="0019308B" w:rsidP="0019308B">
            <w:pPr>
              <w:jc w:val="center"/>
              <w:rPr>
                <w:rFonts w:eastAsia="Calibri"/>
                <w:sz w:val="28"/>
                <w:szCs w:val="28"/>
              </w:rPr>
            </w:pPr>
            <w:r w:rsidRPr="0019308B">
              <w:rPr>
                <w:rFonts w:eastAsia="Calibri"/>
                <w:sz w:val="28"/>
                <w:szCs w:val="28"/>
              </w:rPr>
              <w:t>25,6</w:t>
            </w:r>
          </w:p>
        </w:tc>
      </w:tr>
      <w:tr w:rsidR="0019308B" w:rsidRPr="0019308B" w:rsidTr="0019308B">
        <w:tc>
          <w:tcPr>
            <w:tcW w:w="2987" w:type="dxa"/>
          </w:tcPr>
          <w:p w:rsidR="0019308B" w:rsidRPr="0019308B" w:rsidRDefault="0019308B" w:rsidP="0019308B">
            <w:pPr>
              <w:jc w:val="center"/>
              <w:rPr>
                <w:sz w:val="28"/>
                <w:szCs w:val="28"/>
              </w:rPr>
            </w:pPr>
            <w:r w:rsidRPr="0019308B">
              <w:rPr>
                <w:sz w:val="28"/>
                <w:szCs w:val="28"/>
              </w:rPr>
              <w:t>Усть-Коксинский район</w:t>
            </w:r>
          </w:p>
        </w:tc>
        <w:tc>
          <w:tcPr>
            <w:tcW w:w="2520" w:type="dxa"/>
          </w:tcPr>
          <w:p w:rsidR="0019308B" w:rsidRPr="0019308B" w:rsidRDefault="0019308B" w:rsidP="0019308B">
            <w:pPr>
              <w:jc w:val="center"/>
              <w:rPr>
                <w:sz w:val="28"/>
                <w:szCs w:val="28"/>
              </w:rPr>
            </w:pPr>
            <w:r w:rsidRPr="0019308B">
              <w:rPr>
                <w:sz w:val="28"/>
                <w:szCs w:val="28"/>
              </w:rPr>
              <w:t>19</w:t>
            </w:r>
          </w:p>
        </w:tc>
        <w:tc>
          <w:tcPr>
            <w:tcW w:w="2160" w:type="dxa"/>
          </w:tcPr>
          <w:p w:rsidR="0019308B" w:rsidRPr="0019308B" w:rsidRDefault="0019308B" w:rsidP="0019308B">
            <w:pPr>
              <w:jc w:val="center"/>
              <w:rPr>
                <w:sz w:val="28"/>
                <w:szCs w:val="28"/>
              </w:rPr>
            </w:pPr>
            <w:r w:rsidRPr="0019308B">
              <w:rPr>
                <w:sz w:val="28"/>
                <w:szCs w:val="28"/>
              </w:rPr>
              <w:t>21,4</w:t>
            </w:r>
          </w:p>
        </w:tc>
        <w:tc>
          <w:tcPr>
            <w:tcW w:w="1903" w:type="dxa"/>
          </w:tcPr>
          <w:p w:rsidR="0019308B" w:rsidRPr="0019308B" w:rsidRDefault="0019308B" w:rsidP="0019308B">
            <w:pPr>
              <w:jc w:val="center"/>
              <w:rPr>
                <w:sz w:val="28"/>
                <w:szCs w:val="28"/>
              </w:rPr>
            </w:pPr>
            <w:r w:rsidRPr="0019308B">
              <w:rPr>
                <w:sz w:val="28"/>
                <w:szCs w:val="28"/>
              </w:rPr>
              <w:t>25</w:t>
            </w:r>
          </w:p>
        </w:tc>
      </w:tr>
    </w:tbl>
    <w:p w:rsidR="0019308B" w:rsidRPr="0019308B" w:rsidRDefault="0019308B" w:rsidP="0019308B">
      <w:pPr>
        <w:ind w:firstLine="567"/>
        <w:jc w:val="center"/>
        <w:rPr>
          <w:sz w:val="28"/>
          <w:szCs w:val="28"/>
        </w:rPr>
      </w:pPr>
    </w:p>
    <w:p w:rsidR="0019308B" w:rsidRPr="0019308B" w:rsidRDefault="0019308B" w:rsidP="0019308B">
      <w:pPr>
        <w:jc w:val="both"/>
        <w:rPr>
          <w:sz w:val="28"/>
          <w:szCs w:val="28"/>
        </w:rPr>
      </w:pPr>
      <w:r w:rsidRPr="0019308B">
        <w:rPr>
          <w:sz w:val="28"/>
          <w:szCs w:val="28"/>
        </w:rPr>
        <w:tab/>
        <w:t>Фактическое состояние ситуации с охраной труда в районе указывает на необходимость программного подхода к вопросу условий и охраны труда, а также разработки и осуществления программы улучшения условий и охраны труда на муниципальном уровне.</w:t>
      </w:r>
    </w:p>
    <w:p w:rsidR="0019308B" w:rsidRPr="0019308B" w:rsidRDefault="0019308B" w:rsidP="0019308B">
      <w:pPr>
        <w:jc w:val="both"/>
        <w:rPr>
          <w:sz w:val="28"/>
          <w:szCs w:val="28"/>
        </w:rPr>
      </w:pPr>
      <w:r w:rsidRPr="0019308B">
        <w:rPr>
          <w:sz w:val="28"/>
          <w:szCs w:val="28"/>
        </w:rPr>
        <w:t xml:space="preserve">     Данная  программа разработана в соответствии с Трудовым кодексом Российской Федерации, Концепцией демографической политики Российской Федерации до 2025 года, утвержденной Указом Президента Российской </w:t>
      </w:r>
      <w:r w:rsidRPr="0019308B">
        <w:rPr>
          <w:sz w:val="28"/>
          <w:szCs w:val="28"/>
        </w:rPr>
        <w:lastRenderedPageBreak/>
        <w:t>Федерации от 9 октября 2007 г. №1351, Законом Республики Алтай от 12 ноября 2003 г. N 15-10 "Об охране труда в Республике Алтай".</w:t>
      </w:r>
    </w:p>
    <w:p w:rsidR="0019308B" w:rsidRPr="0019308B" w:rsidRDefault="0019308B" w:rsidP="0019308B">
      <w:pPr>
        <w:widowControl/>
        <w:autoSpaceDE/>
        <w:autoSpaceDN/>
        <w:adjustRightInd/>
        <w:ind w:firstLine="708"/>
        <w:jc w:val="both"/>
        <w:rPr>
          <w:sz w:val="28"/>
          <w:szCs w:val="28"/>
        </w:rPr>
      </w:pPr>
      <w:r w:rsidRPr="0019308B">
        <w:rPr>
          <w:sz w:val="28"/>
          <w:szCs w:val="28"/>
        </w:rPr>
        <w:t> Актуальность здорового образа жизни вызвана возрастанием и изменением характера нагрузок на организм человека в связи с усложнением общественной жизни, увеличением рисков техногенного, экологического, психологического, политического и военного характера, провоцирующих негативные сдвиги в состоянии здоровья.</w:t>
      </w:r>
    </w:p>
    <w:p w:rsidR="0019308B" w:rsidRPr="0019308B" w:rsidRDefault="0019308B" w:rsidP="0019308B">
      <w:pPr>
        <w:widowControl/>
        <w:autoSpaceDE/>
        <w:autoSpaceDN/>
        <w:adjustRightInd/>
        <w:jc w:val="both"/>
        <w:rPr>
          <w:sz w:val="28"/>
          <w:szCs w:val="28"/>
        </w:rPr>
      </w:pPr>
      <w:r w:rsidRPr="0019308B">
        <w:rPr>
          <w:sz w:val="28"/>
          <w:szCs w:val="28"/>
        </w:rPr>
        <w:t> </w:t>
      </w:r>
      <w:r w:rsidRPr="0019308B">
        <w:rPr>
          <w:sz w:val="28"/>
          <w:szCs w:val="28"/>
        </w:rPr>
        <w:tab/>
        <w:t>Состояние здоровья - это важный показатель социального, экономического и экологического благополучия, показатель качества жизни населения Усть-Коксинского района.</w:t>
      </w:r>
    </w:p>
    <w:p w:rsidR="0019308B" w:rsidRPr="0019308B" w:rsidRDefault="0019308B" w:rsidP="0019308B">
      <w:pPr>
        <w:widowControl/>
        <w:autoSpaceDE/>
        <w:autoSpaceDN/>
        <w:adjustRightInd/>
        <w:ind w:firstLine="708"/>
        <w:jc w:val="both"/>
        <w:rPr>
          <w:sz w:val="28"/>
          <w:szCs w:val="28"/>
        </w:rPr>
      </w:pPr>
      <w:r w:rsidRPr="0019308B">
        <w:rPr>
          <w:sz w:val="28"/>
          <w:szCs w:val="28"/>
        </w:rPr>
        <w:t> </w:t>
      </w:r>
      <w:proofErr w:type="gramStart"/>
      <w:r w:rsidRPr="0019308B">
        <w:rPr>
          <w:sz w:val="28"/>
          <w:szCs w:val="28"/>
        </w:rPr>
        <w:t>Доминирующими факторами риска, влияющими на возникновение заболевания, являются: гиподинамия, нерациональное питание, психическое перенапряжение, стрессы, вредные привычки, избыточная масса тела.</w:t>
      </w:r>
      <w:proofErr w:type="gramEnd"/>
    </w:p>
    <w:p w:rsidR="0019308B" w:rsidRPr="0019308B" w:rsidRDefault="0019308B" w:rsidP="0019308B">
      <w:pPr>
        <w:widowControl/>
        <w:autoSpaceDE/>
        <w:autoSpaceDN/>
        <w:adjustRightInd/>
        <w:ind w:firstLine="709"/>
        <w:jc w:val="both"/>
        <w:rPr>
          <w:sz w:val="28"/>
          <w:szCs w:val="28"/>
        </w:rPr>
      </w:pPr>
      <w:r w:rsidRPr="0019308B">
        <w:rPr>
          <w:sz w:val="28"/>
          <w:szCs w:val="28"/>
        </w:rPr>
        <w:t>Повысить уровень здоровья живущего и будущих поколений населения возможно через формирование политики, ориентированной на укрепление здоровья населения и оздоровление окружающей среды, через формирование ответственного отношения людей к своему здоровью и здоровью окружающих.</w:t>
      </w:r>
    </w:p>
    <w:p w:rsidR="0019308B" w:rsidRPr="0019308B" w:rsidRDefault="0019308B" w:rsidP="0019308B">
      <w:pPr>
        <w:widowControl/>
        <w:autoSpaceDE/>
        <w:autoSpaceDN/>
        <w:adjustRightInd/>
        <w:ind w:firstLine="709"/>
        <w:jc w:val="both"/>
        <w:rPr>
          <w:sz w:val="28"/>
          <w:szCs w:val="28"/>
        </w:rPr>
      </w:pPr>
      <w:r w:rsidRPr="0019308B">
        <w:rPr>
          <w:sz w:val="28"/>
          <w:szCs w:val="28"/>
        </w:rPr>
        <w:t>Всё это диктует необходимость комплексного подхода: объединения различных ведомств, организации всех форм собственности, гражданского общества, чья деятельность оказывает влияние на качество жизни и здоровье; построения устойчивой системы целенаправленного и согласованного их взаимодействия в целях решения проблем здоровья населения.</w:t>
      </w:r>
    </w:p>
    <w:p w:rsidR="0019308B" w:rsidRPr="0019308B" w:rsidRDefault="0019308B" w:rsidP="0019308B">
      <w:pPr>
        <w:widowControl/>
        <w:autoSpaceDE/>
        <w:autoSpaceDN/>
        <w:adjustRightInd/>
        <w:ind w:firstLine="709"/>
        <w:jc w:val="both"/>
        <w:rPr>
          <w:sz w:val="28"/>
          <w:szCs w:val="28"/>
        </w:rPr>
      </w:pPr>
      <w:r w:rsidRPr="0019308B">
        <w:rPr>
          <w:sz w:val="28"/>
          <w:szCs w:val="28"/>
        </w:rPr>
        <w:t>Успешное проведение мероприятий программы, пропагандирующие здоровый образ жизни, социальной рекламы, в итоге приведёт к улучшению демографической ситуации в Усть-Коксинском районе.</w:t>
      </w:r>
    </w:p>
    <w:p w:rsidR="0019308B" w:rsidRPr="0019308B" w:rsidRDefault="0019308B" w:rsidP="0019308B">
      <w:pPr>
        <w:widowControl/>
        <w:autoSpaceDE/>
        <w:autoSpaceDN/>
        <w:adjustRightInd/>
        <w:ind w:firstLine="709"/>
        <w:jc w:val="both"/>
        <w:rPr>
          <w:sz w:val="28"/>
          <w:szCs w:val="28"/>
        </w:rPr>
      </w:pPr>
      <w:r w:rsidRPr="0019308B">
        <w:rPr>
          <w:sz w:val="28"/>
          <w:szCs w:val="28"/>
        </w:rPr>
        <w:t>Так, ведение жителями района здорового образа жизни повлияет на снижение смертности, в том числе среди трудоспособного населения, снижению заболеваемости среди взрослых и детей, снижению вероятности преждевременного выхода на пенсию по инвалидности, предупреждение болезней и выявлению болезней на ранних стадиях. Как следствием станет снижение расходов на амбулаторное содержание и лечение больных в больнице. Здоровый образ жизни населения в районе, высокие показатели в области здравоохранения приведут к снижению выездной миграции и увеличению рождаемости, что положительно скажется на общей демографической обстановке в районе.</w:t>
      </w:r>
    </w:p>
    <w:p w:rsidR="0019308B" w:rsidRPr="0019308B" w:rsidRDefault="0019308B" w:rsidP="0019308B">
      <w:pPr>
        <w:widowControl/>
        <w:autoSpaceDE/>
        <w:autoSpaceDN/>
        <w:adjustRightInd/>
        <w:ind w:firstLine="708"/>
        <w:jc w:val="both"/>
        <w:rPr>
          <w:sz w:val="28"/>
          <w:szCs w:val="28"/>
        </w:rPr>
      </w:pPr>
      <w:r w:rsidRPr="0019308B">
        <w:rPr>
          <w:sz w:val="28"/>
          <w:szCs w:val="28"/>
        </w:rPr>
        <w:t xml:space="preserve">Финансово-экономическим результатом от реализации данной программы станет увеличение в бюджет района налога на доходы физических лиц за счёт роста числа трудоспособного населения, снижения выплат по больничным листам, уменьшение времени нетрудоспособности, в том числе  по уходу за больными детьми. </w:t>
      </w:r>
    </w:p>
    <w:p w:rsidR="0019308B" w:rsidRPr="0019308B" w:rsidRDefault="0019308B" w:rsidP="0019308B">
      <w:pPr>
        <w:widowControl/>
        <w:autoSpaceDE/>
        <w:autoSpaceDN/>
        <w:adjustRightInd/>
        <w:ind w:firstLine="708"/>
        <w:jc w:val="both"/>
        <w:rPr>
          <w:sz w:val="28"/>
          <w:szCs w:val="28"/>
        </w:rPr>
      </w:pPr>
      <w:r w:rsidRPr="0019308B">
        <w:rPr>
          <w:sz w:val="28"/>
          <w:szCs w:val="28"/>
        </w:rPr>
        <w:t>В основу успешной реализации муниципальной программы положены следующие принципы:</w:t>
      </w:r>
    </w:p>
    <w:p w:rsidR="0019308B" w:rsidRPr="0019308B" w:rsidRDefault="0019308B" w:rsidP="0019308B">
      <w:pPr>
        <w:widowControl/>
        <w:autoSpaceDE/>
        <w:autoSpaceDN/>
        <w:adjustRightInd/>
        <w:ind w:firstLine="708"/>
        <w:jc w:val="both"/>
        <w:rPr>
          <w:sz w:val="28"/>
          <w:szCs w:val="28"/>
        </w:rPr>
      </w:pPr>
      <w:r w:rsidRPr="0019308B">
        <w:rPr>
          <w:sz w:val="28"/>
          <w:szCs w:val="28"/>
        </w:rPr>
        <w:lastRenderedPageBreak/>
        <w:t> - программные мероприятия должны быть доступны для всех жителей МО «Усть-Коксинский район» вне зависимости от социального статуса, уровня доходов и места жительства;</w:t>
      </w:r>
    </w:p>
    <w:p w:rsidR="0019308B" w:rsidRPr="00FF5F18" w:rsidRDefault="0019308B" w:rsidP="0019308B">
      <w:pPr>
        <w:widowControl/>
        <w:autoSpaceDE/>
        <w:autoSpaceDN/>
        <w:adjustRightInd/>
        <w:ind w:firstLine="644"/>
        <w:jc w:val="both"/>
        <w:rPr>
          <w:sz w:val="28"/>
          <w:szCs w:val="28"/>
        </w:rPr>
      </w:pPr>
      <w:r w:rsidRPr="0019308B">
        <w:rPr>
          <w:sz w:val="28"/>
          <w:szCs w:val="28"/>
        </w:rPr>
        <w:t xml:space="preserve"> - программные мероприятия должны охватывать все возрастные и социальные группы населения: детей, молодёжь, трудоспособное население, </w:t>
      </w:r>
      <w:r w:rsidRPr="00FF5F18">
        <w:rPr>
          <w:sz w:val="28"/>
          <w:szCs w:val="28"/>
        </w:rPr>
        <w:t>граждан пожилого возраста.</w:t>
      </w:r>
    </w:p>
    <w:p w:rsidR="00010C4B" w:rsidRPr="00FF5F18" w:rsidRDefault="00010C4B" w:rsidP="001A5BA1">
      <w:pPr>
        <w:ind w:right="-286"/>
        <w:rPr>
          <w:sz w:val="28"/>
          <w:szCs w:val="28"/>
        </w:rPr>
      </w:pPr>
    </w:p>
    <w:p w:rsidR="00255508" w:rsidRPr="00FF5F18" w:rsidRDefault="00255508" w:rsidP="00255508">
      <w:pPr>
        <w:widowControl/>
        <w:shd w:val="clear" w:color="auto" w:fill="FFFFFF"/>
        <w:autoSpaceDE/>
        <w:autoSpaceDN/>
        <w:adjustRightInd/>
        <w:spacing w:after="240"/>
        <w:jc w:val="center"/>
        <w:textAlignment w:val="baseline"/>
        <w:outlineLvl w:val="3"/>
        <w:rPr>
          <w:b/>
          <w:bCs/>
          <w:sz w:val="28"/>
          <w:szCs w:val="28"/>
        </w:rPr>
      </w:pPr>
      <w:r w:rsidRPr="00FF5F18">
        <w:rPr>
          <w:b/>
          <w:bCs/>
          <w:sz w:val="28"/>
          <w:szCs w:val="28"/>
        </w:rPr>
        <w:t>2. Описание приоритетов и целей государственной политики в сфере реализации Программы</w:t>
      </w:r>
    </w:p>
    <w:p w:rsidR="00FF5F18" w:rsidRDefault="00FF5F18" w:rsidP="00FF5F18">
      <w:pPr>
        <w:widowControl/>
        <w:shd w:val="clear" w:color="auto" w:fill="FFFFFF"/>
        <w:autoSpaceDE/>
        <w:autoSpaceDN/>
        <w:adjustRightInd/>
        <w:ind w:firstLine="709"/>
        <w:jc w:val="both"/>
        <w:rPr>
          <w:sz w:val="28"/>
          <w:szCs w:val="28"/>
        </w:rPr>
      </w:pPr>
      <w:r w:rsidRPr="00FF5F18">
        <w:rPr>
          <w:sz w:val="28"/>
          <w:szCs w:val="28"/>
        </w:rPr>
        <w:t xml:space="preserve">Приоритетом государственной </w:t>
      </w:r>
      <w:r w:rsidR="00277A52">
        <w:rPr>
          <w:sz w:val="28"/>
          <w:szCs w:val="28"/>
        </w:rPr>
        <w:t>политики в сфере охраны труда</w:t>
      </w:r>
      <w:r w:rsidRPr="00FF5F18">
        <w:rPr>
          <w:sz w:val="28"/>
          <w:szCs w:val="28"/>
        </w:rPr>
        <w:t xml:space="preserve"> является </w:t>
      </w:r>
      <w:r w:rsidRPr="00FF5F18">
        <w:rPr>
          <w:bCs/>
          <w:sz w:val="28"/>
          <w:szCs w:val="28"/>
        </w:rPr>
        <w:t>обеспечение приоритета сохранения жизни и здоровья работников</w:t>
      </w:r>
      <w:r w:rsidRPr="00FF5F18">
        <w:rPr>
          <w:sz w:val="28"/>
          <w:szCs w:val="28"/>
        </w:rPr>
        <w:t>. Это закреплено в статье 210 Трудового кодекса Российской Федерации (ТК РФ)</w:t>
      </w:r>
      <w:r>
        <w:rPr>
          <w:sz w:val="28"/>
          <w:szCs w:val="28"/>
        </w:rPr>
        <w:t>.</w:t>
      </w:r>
      <w:r w:rsidRPr="00FF5F18">
        <w:rPr>
          <w:sz w:val="28"/>
          <w:szCs w:val="28"/>
        </w:rPr>
        <w:t xml:space="preserve"> </w:t>
      </w:r>
      <w:r>
        <w:rPr>
          <w:sz w:val="28"/>
          <w:szCs w:val="28"/>
        </w:rPr>
        <w:t>Р</w:t>
      </w:r>
      <w:r w:rsidRPr="00FF5F18">
        <w:rPr>
          <w:sz w:val="28"/>
          <w:szCs w:val="28"/>
        </w:rPr>
        <w:t>еализация основных направлений государственной политики в области охраны труда обеспечивается согласованными действиями органов государственной власти РФ, субъектов РФ, органов местного самоуправления, работодателей, объединений работодателей, профессиональных союзов и иных уполномоченных работниками представительных органов. </w:t>
      </w:r>
    </w:p>
    <w:p w:rsidR="00FF5F18" w:rsidRPr="00FF5F18" w:rsidRDefault="00FF5F18" w:rsidP="00FF5F18">
      <w:pPr>
        <w:widowControl/>
        <w:shd w:val="clear" w:color="auto" w:fill="FFFFFF"/>
        <w:autoSpaceDE/>
        <w:autoSpaceDN/>
        <w:adjustRightInd/>
        <w:ind w:firstLine="709"/>
        <w:jc w:val="both"/>
        <w:rPr>
          <w:sz w:val="28"/>
          <w:szCs w:val="28"/>
        </w:rPr>
      </w:pPr>
      <w:r w:rsidRPr="00FF5F18">
        <w:rPr>
          <w:sz w:val="28"/>
          <w:szCs w:val="28"/>
        </w:rPr>
        <w:t xml:space="preserve">Основная цель государственной политики в сфере охраны труда — создание безопасных условий труда, обеспечивающих сохранение жизни и здоровья работников в процессе их профессиональной деятельности. </w:t>
      </w:r>
    </w:p>
    <w:p w:rsidR="00FF5F18" w:rsidRDefault="00FF5F18" w:rsidP="00FF5F18">
      <w:pPr>
        <w:widowControl/>
        <w:shd w:val="clear" w:color="auto" w:fill="FFFFFF"/>
        <w:autoSpaceDE/>
        <w:autoSpaceDN/>
        <w:adjustRightInd/>
        <w:jc w:val="both"/>
        <w:rPr>
          <w:sz w:val="28"/>
          <w:szCs w:val="28"/>
        </w:rPr>
      </w:pPr>
      <w:r w:rsidRPr="00FF5F18">
        <w:rPr>
          <w:sz w:val="28"/>
          <w:szCs w:val="28"/>
        </w:rPr>
        <w:t>Эта цель реализуется через ряд ключевых направлений, закреплённых в статье 210 Трудового кодекса Российской Федерации (ТК РФ).</w:t>
      </w:r>
    </w:p>
    <w:p w:rsidR="00FF5F18" w:rsidRPr="00FF5F18" w:rsidRDefault="00FF5F18" w:rsidP="00FF5F18">
      <w:pPr>
        <w:widowControl/>
        <w:shd w:val="clear" w:color="auto" w:fill="FFFFFF"/>
        <w:autoSpaceDE/>
        <w:autoSpaceDN/>
        <w:adjustRightInd/>
        <w:jc w:val="both"/>
        <w:rPr>
          <w:sz w:val="28"/>
          <w:szCs w:val="28"/>
        </w:rPr>
      </w:pPr>
      <w:r w:rsidRPr="00FF5F18">
        <w:rPr>
          <w:sz w:val="28"/>
          <w:szCs w:val="28"/>
        </w:rPr>
        <w:t>Среди них:</w:t>
      </w:r>
    </w:p>
    <w:p w:rsidR="00FF5F18" w:rsidRPr="00FF5F18" w:rsidRDefault="00FF5F18" w:rsidP="00FF5F18">
      <w:pPr>
        <w:widowControl/>
        <w:shd w:val="clear" w:color="auto" w:fill="FFFFFF"/>
        <w:autoSpaceDE/>
        <w:autoSpaceDN/>
        <w:adjustRightInd/>
        <w:jc w:val="both"/>
        <w:rPr>
          <w:sz w:val="28"/>
          <w:szCs w:val="28"/>
        </w:rPr>
      </w:pPr>
      <w:r>
        <w:rPr>
          <w:sz w:val="28"/>
          <w:szCs w:val="28"/>
        </w:rPr>
        <w:t>-</w:t>
      </w:r>
      <w:r w:rsidRPr="00FF5F18">
        <w:rPr>
          <w:sz w:val="28"/>
          <w:szCs w:val="28"/>
        </w:rPr>
        <w:t xml:space="preserve">Обеспечение приоритета сохранения жизни и здоровья работников. </w:t>
      </w:r>
    </w:p>
    <w:p w:rsidR="00FF5F18" w:rsidRPr="00FF5F18" w:rsidRDefault="00FF5F18" w:rsidP="00FF5F18">
      <w:pPr>
        <w:widowControl/>
        <w:shd w:val="clear" w:color="auto" w:fill="FFFFFF"/>
        <w:autoSpaceDE/>
        <w:autoSpaceDN/>
        <w:adjustRightInd/>
        <w:jc w:val="both"/>
        <w:rPr>
          <w:sz w:val="28"/>
          <w:szCs w:val="28"/>
        </w:rPr>
      </w:pPr>
      <w:r>
        <w:rPr>
          <w:sz w:val="28"/>
          <w:szCs w:val="28"/>
        </w:rPr>
        <w:t>-</w:t>
      </w:r>
      <w:r w:rsidRPr="00FF5F18">
        <w:rPr>
          <w:sz w:val="28"/>
          <w:szCs w:val="28"/>
        </w:rPr>
        <w:t xml:space="preserve">Принятие и реализация федеральных законов и иных нормативных правовых актов в области охраны труда, включая государственные нормативные требования охраны труда. </w:t>
      </w:r>
    </w:p>
    <w:p w:rsidR="00FF5F18" w:rsidRPr="00FF5F18" w:rsidRDefault="00FF5F18" w:rsidP="00FF5F18">
      <w:pPr>
        <w:widowControl/>
        <w:shd w:val="clear" w:color="auto" w:fill="FFFFFF"/>
        <w:autoSpaceDE/>
        <w:autoSpaceDN/>
        <w:adjustRightInd/>
        <w:jc w:val="both"/>
        <w:rPr>
          <w:sz w:val="28"/>
          <w:szCs w:val="28"/>
        </w:rPr>
      </w:pPr>
      <w:r>
        <w:rPr>
          <w:sz w:val="28"/>
          <w:szCs w:val="28"/>
        </w:rPr>
        <w:t>-</w:t>
      </w:r>
      <w:r w:rsidRPr="00FF5F18">
        <w:rPr>
          <w:sz w:val="28"/>
          <w:szCs w:val="28"/>
        </w:rPr>
        <w:t xml:space="preserve">Государственное управление охраной труда. </w:t>
      </w:r>
    </w:p>
    <w:p w:rsidR="00FF5F18" w:rsidRPr="00FF5F18" w:rsidRDefault="00FF5F18" w:rsidP="00FF5F18">
      <w:pPr>
        <w:widowControl/>
        <w:shd w:val="clear" w:color="auto" w:fill="FFFFFF"/>
        <w:autoSpaceDE/>
        <w:autoSpaceDN/>
        <w:adjustRightInd/>
        <w:jc w:val="both"/>
        <w:rPr>
          <w:sz w:val="28"/>
          <w:szCs w:val="28"/>
        </w:rPr>
      </w:pPr>
      <w:r>
        <w:rPr>
          <w:sz w:val="28"/>
          <w:szCs w:val="28"/>
        </w:rPr>
        <w:t>-</w:t>
      </w:r>
      <w:r w:rsidRPr="00FF5F18">
        <w:rPr>
          <w:sz w:val="28"/>
          <w:szCs w:val="28"/>
        </w:rPr>
        <w:t xml:space="preserve">Государственная экспертиза условий труда. </w:t>
      </w:r>
    </w:p>
    <w:p w:rsidR="00FF5F18" w:rsidRPr="00FF5F18" w:rsidRDefault="00FF5F18" w:rsidP="00FF5F18">
      <w:pPr>
        <w:widowControl/>
        <w:shd w:val="clear" w:color="auto" w:fill="FFFFFF"/>
        <w:autoSpaceDE/>
        <w:autoSpaceDN/>
        <w:adjustRightInd/>
        <w:jc w:val="both"/>
        <w:rPr>
          <w:sz w:val="28"/>
          <w:szCs w:val="28"/>
        </w:rPr>
      </w:pPr>
      <w:r>
        <w:rPr>
          <w:sz w:val="28"/>
          <w:szCs w:val="28"/>
        </w:rPr>
        <w:t>-</w:t>
      </w:r>
      <w:r w:rsidRPr="00FF5F18">
        <w:rPr>
          <w:sz w:val="28"/>
          <w:szCs w:val="28"/>
        </w:rPr>
        <w:t xml:space="preserve">Предупреждение производственного травматизма и профессиональных заболеваний. </w:t>
      </w:r>
    </w:p>
    <w:p w:rsidR="00FF5F18" w:rsidRPr="00FF5F18" w:rsidRDefault="00FF5F18" w:rsidP="00FF5F18">
      <w:pPr>
        <w:widowControl/>
        <w:shd w:val="clear" w:color="auto" w:fill="FFFFFF"/>
        <w:autoSpaceDE/>
        <w:autoSpaceDN/>
        <w:adjustRightInd/>
        <w:jc w:val="both"/>
        <w:rPr>
          <w:sz w:val="28"/>
          <w:szCs w:val="28"/>
        </w:rPr>
      </w:pPr>
      <w:r>
        <w:rPr>
          <w:sz w:val="28"/>
          <w:szCs w:val="28"/>
        </w:rPr>
        <w:t>-</w:t>
      </w:r>
      <w:r w:rsidRPr="00FF5F18">
        <w:rPr>
          <w:sz w:val="28"/>
          <w:szCs w:val="28"/>
        </w:rPr>
        <w:t xml:space="preserve">Формирование основ для оценки и управления профессиональными рисками. </w:t>
      </w:r>
    </w:p>
    <w:p w:rsidR="00FF5F18" w:rsidRPr="00232226" w:rsidRDefault="00FF5F18" w:rsidP="00FF5F18">
      <w:pPr>
        <w:widowControl/>
        <w:shd w:val="clear" w:color="auto" w:fill="FFFFFF"/>
        <w:autoSpaceDE/>
        <w:autoSpaceDN/>
        <w:adjustRightInd/>
        <w:jc w:val="both"/>
        <w:rPr>
          <w:sz w:val="28"/>
          <w:szCs w:val="28"/>
        </w:rPr>
      </w:pPr>
      <w:r w:rsidRPr="00232226">
        <w:rPr>
          <w:sz w:val="28"/>
          <w:szCs w:val="28"/>
        </w:rPr>
        <w:t xml:space="preserve">-Участие государства в финансировании мероприятий по охране труда. </w:t>
      </w:r>
    </w:p>
    <w:p w:rsidR="00FF5F18" w:rsidRPr="00232226" w:rsidRDefault="00FF5F18" w:rsidP="00FF5F18">
      <w:pPr>
        <w:widowControl/>
        <w:shd w:val="clear" w:color="auto" w:fill="FFFFFF"/>
        <w:autoSpaceDE/>
        <w:autoSpaceDN/>
        <w:adjustRightInd/>
        <w:jc w:val="both"/>
        <w:rPr>
          <w:sz w:val="28"/>
          <w:szCs w:val="28"/>
        </w:rPr>
      </w:pPr>
      <w:r w:rsidRPr="00232226">
        <w:rPr>
          <w:sz w:val="28"/>
          <w:szCs w:val="28"/>
        </w:rPr>
        <w:t xml:space="preserve">-Разработка мероприятий по улучшению условий и охраны труда. </w:t>
      </w:r>
    </w:p>
    <w:p w:rsidR="00FF5F18" w:rsidRPr="00232226" w:rsidRDefault="00FF5F18" w:rsidP="00FF5F18">
      <w:pPr>
        <w:widowControl/>
        <w:shd w:val="clear" w:color="auto" w:fill="FFFFFF"/>
        <w:autoSpaceDE/>
        <w:autoSpaceDN/>
        <w:adjustRightInd/>
        <w:jc w:val="both"/>
        <w:rPr>
          <w:sz w:val="28"/>
          <w:szCs w:val="28"/>
        </w:rPr>
      </w:pPr>
      <w:r w:rsidRPr="00232226">
        <w:rPr>
          <w:sz w:val="28"/>
          <w:szCs w:val="28"/>
        </w:rPr>
        <w:t xml:space="preserve">-Координация деятельности в области охраны труда, охраны окружающей среды и других видов экономической и социальной деятельности. </w:t>
      </w:r>
    </w:p>
    <w:p w:rsidR="00FF5F18" w:rsidRPr="00232226" w:rsidRDefault="00FF5F18" w:rsidP="00FF5F18">
      <w:pPr>
        <w:widowControl/>
        <w:shd w:val="clear" w:color="auto" w:fill="FFFFFF"/>
        <w:autoSpaceDE/>
        <w:autoSpaceDN/>
        <w:adjustRightInd/>
        <w:jc w:val="both"/>
        <w:rPr>
          <w:sz w:val="28"/>
          <w:szCs w:val="28"/>
        </w:rPr>
      </w:pPr>
      <w:r w:rsidRPr="00232226">
        <w:rPr>
          <w:sz w:val="28"/>
          <w:szCs w:val="28"/>
        </w:rPr>
        <w:t xml:space="preserve">-Проведение эффективной налоговой политики, стимулирующей создание безопасных условий труда, разработку и внедрение безопасных техники и технологий, производство средств индивидуальной и коллективной защиты работников. </w:t>
      </w:r>
    </w:p>
    <w:p w:rsidR="00FF5F18" w:rsidRPr="00232226" w:rsidRDefault="00FF5F18" w:rsidP="00FF5F18">
      <w:pPr>
        <w:widowControl/>
        <w:shd w:val="clear" w:color="auto" w:fill="FFFFFF"/>
        <w:autoSpaceDE/>
        <w:autoSpaceDN/>
        <w:adjustRightInd/>
        <w:jc w:val="both"/>
        <w:rPr>
          <w:sz w:val="28"/>
          <w:szCs w:val="28"/>
        </w:rPr>
      </w:pPr>
      <w:r w:rsidRPr="00232226">
        <w:rPr>
          <w:sz w:val="28"/>
          <w:szCs w:val="28"/>
        </w:rPr>
        <w:t xml:space="preserve">-Создание условий для формирования здорового образа жизни работников. </w:t>
      </w:r>
    </w:p>
    <w:p w:rsidR="00FF5F18" w:rsidRPr="00232226" w:rsidRDefault="00FF5F18" w:rsidP="00FF5F18">
      <w:pPr>
        <w:widowControl/>
        <w:shd w:val="clear" w:color="auto" w:fill="FFFFFF"/>
        <w:autoSpaceDE/>
        <w:autoSpaceDN/>
        <w:adjustRightInd/>
        <w:jc w:val="both"/>
        <w:rPr>
          <w:sz w:val="28"/>
          <w:szCs w:val="28"/>
        </w:rPr>
      </w:pPr>
      <w:r w:rsidRPr="00232226">
        <w:rPr>
          <w:sz w:val="28"/>
          <w:szCs w:val="28"/>
        </w:rPr>
        <w:lastRenderedPageBreak/>
        <w:t xml:space="preserve">-Установление и совершенствование </w:t>
      </w:r>
      <w:proofErr w:type="gramStart"/>
      <w:r w:rsidRPr="00232226">
        <w:rPr>
          <w:sz w:val="28"/>
          <w:szCs w:val="28"/>
        </w:rPr>
        <w:t>порядка проведения специальной оценки условий труда</w:t>
      </w:r>
      <w:proofErr w:type="gramEnd"/>
      <w:r w:rsidRPr="00232226">
        <w:rPr>
          <w:sz w:val="28"/>
          <w:szCs w:val="28"/>
        </w:rPr>
        <w:t xml:space="preserve"> и экспертизы качества её проведения. </w:t>
      </w:r>
    </w:p>
    <w:p w:rsidR="00FF5F18" w:rsidRDefault="00FF5F18" w:rsidP="00FF5F18">
      <w:pPr>
        <w:widowControl/>
        <w:shd w:val="clear" w:color="auto" w:fill="FFFFFF"/>
        <w:autoSpaceDE/>
        <w:autoSpaceDN/>
        <w:adjustRightInd/>
        <w:jc w:val="both"/>
        <w:rPr>
          <w:sz w:val="28"/>
          <w:szCs w:val="28"/>
        </w:rPr>
      </w:pPr>
      <w:r w:rsidRPr="00232226">
        <w:rPr>
          <w:sz w:val="28"/>
          <w:szCs w:val="28"/>
        </w:rPr>
        <w:t xml:space="preserve">-Установление гарантий и компенсаций за работу с вредными и (или) опасными условиями труда. </w:t>
      </w:r>
    </w:p>
    <w:p w:rsidR="00636140" w:rsidRPr="00636140" w:rsidRDefault="00636140" w:rsidP="00FF5F18">
      <w:pPr>
        <w:widowControl/>
        <w:shd w:val="clear" w:color="auto" w:fill="FFFFFF"/>
        <w:autoSpaceDE/>
        <w:autoSpaceDN/>
        <w:adjustRightInd/>
        <w:jc w:val="both"/>
        <w:rPr>
          <w:sz w:val="28"/>
          <w:szCs w:val="28"/>
        </w:rPr>
      </w:pPr>
      <w:r w:rsidRPr="00636140">
        <w:rPr>
          <w:rFonts w:eastAsia="Calibri"/>
          <w:sz w:val="28"/>
          <w:szCs w:val="28"/>
          <w:lang w:eastAsia="en-US"/>
        </w:rPr>
        <w:t>Достижение цели муниципальной программы будет осуществляться посредством реализации ее структурных элементов</w:t>
      </w:r>
      <w:r>
        <w:rPr>
          <w:rFonts w:eastAsia="Calibri"/>
          <w:sz w:val="28"/>
          <w:szCs w:val="28"/>
          <w:lang w:eastAsia="en-US"/>
        </w:rPr>
        <w:t xml:space="preserve"> отраженных в паспорте программы.</w:t>
      </w:r>
    </w:p>
    <w:p w:rsidR="00010C4B" w:rsidRPr="00FF5F18" w:rsidRDefault="00010C4B" w:rsidP="001A5BA1">
      <w:pPr>
        <w:ind w:right="-286"/>
        <w:rPr>
          <w:sz w:val="28"/>
          <w:szCs w:val="28"/>
        </w:rPr>
      </w:pPr>
    </w:p>
    <w:p w:rsidR="00255508" w:rsidRPr="00FF5F18" w:rsidRDefault="00255508" w:rsidP="00255508">
      <w:pPr>
        <w:widowControl/>
        <w:shd w:val="clear" w:color="auto" w:fill="FFFFFF"/>
        <w:autoSpaceDE/>
        <w:autoSpaceDN/>
        <w:adjustRightInd/>
        <w:spacing w:after="240"/>
        <w:jc w:val="center"/>
        <w:textAlignment w:val="baseline"/>
        <w:outlineLvl w:val="3"/>
        <w:rPr>
          <w:b/>
          <w:bCs/>
          <w:sz w:val="28"/>
          <w:szCs w:val="28"/>
        </w:rPr>
      </w:pPr>
      <w:r w:rsidRPr="00FF5F18">
        <w:rPr>
          <w:b/>
          <w:bCs/>
          <w:sz w:val="28"/>
          <w:szCs w:val="28"/>
        </w:rPr>
        <w:t>3. Сведения о взаимосвязи с национальными целями, стратегическими приоритетами, целями и показателями государственных программ Российской Федерации</w:t>
      </w:r>
    </w:p>
    <w:p w:rsidR="00232226" w:rsidRPr="00232226" w:rsidRDefault="00232226" w:rsidP="00232226">
      <w:pPr>
        <w:shd w:val="clear" w:color="auto" w:fill="FFFFFF"/>
        <w:spacing w:line="330" w:lineRule="atLeast"/>
        <w:ind w:firstLine="709"/>
        <w:jc w:val="both"/>
        <w:rPr>
          <w:sz w:val="28"/>
          <w:szCs w:val="28"/>
        </w:rPr>
      </w:pPr>
      <w:r w:rsidRPr="00232226">
        <w:rPr>
          <w:sz w:val="28"/>
          <w:szCs w:val="28"/>
        </w:rPr>
        <w:t>Взаимосвязь национальных целей, стратегических приоритетов, целей и показателей государственных программ в сфере охраны труда в России проявляется через стратегическое планирование, нормативное регулирование и мониторинг.</w:t>
      </w:r>
    </w:p>
    <w:p w:rsidR="00232226" w:rsidRDefault="00232226" w:rsidP="00232226">
      <w:pPr>
        <w:widowControl/>
        <w:shd w:val="clear" w:color="auto" w:fill="FFFFFF"/>
        <w:autoSpaceDE/>
        <w:autoSpaceDN/>
        <w:adjustRightInd/>
        <w:spacing w:line="330" w:lineRule="atLeast"/>
        <w:jc w:val="both"/>
        <w:rPr>
          <w:sz w:val="28"/>
          <w:szCs w:val="28"/>
        </w:rPr>
      </w:pPr>
      <w:r w:rsidRPr="00232226">
        <w:rPr>
          <w:sz w:val="28"/>
          <w:szCs w:val="28"/>
        </w:rPr>
        <w:t>Некоторые национальные цели, которые связаны с охраной труда:</w:t>
      </w:r>
    </w:p>
    <w:p w:rsidR="00232226" w:rsidRPr="00232226" w:rsidRDefault="00232226" w:rsidP="00232226">
      <w:pPr>
        <w:widowControl/>
        <w:shd w:val="clear" w:color="auto" w:fill="FFFFFF"/>
        <w:autoSpaceDE/>
        <w:autoSpaceDN/>
        <w:adjustRightInd/>
        <w:spacing w:line="330" w:lineRule="atLeast"/>
        <w:jc w:val="both"/>
        <w:rPr>
          <w:sz w:val="28"/>
          <w:szCs w:val="28"/>
        </w:rPr>
      </w:pPr>
      <w:r>
        <w:rPr>
          <w:sz w:val="28"/>
          <w:szCs w:val="28"/>
        </w:rPr>
        <w:t xml:space="preserve">- </w:t>
      </w:r>
      <w:r w:rsidRPr="00232226">
        <w:rPr>
          <w:bCs/>
          <w:sz w:val="28"/>
          <w:szCs w:val="28"/>
        </w:rPr>
        <w:t>«Сохранение населения, здоровье и благополучие людей»</w:t>
      </w:r>
      <w:r w:rsidRPr="00232226">
        <w:rPr>
          <w:sz w:val="28"/>
          <w:szCs w:val="28"/>
        </w:rPr>
        <w:t>. Достижение этой цели может быть связано с улучшением условий труда, снижением уровня производственного травматизма и профессиональных заболеваний.</w:t>
      </w:r>
    </w:p>
    <w:p w:rsidR="00232226" w:rsidRDefault="00232226" w:rsidP="00232226">
      <w:pPr>
        <w:widowControl/>
        <w:shd w:val="clear" w:color="auto" w:fill="FFFFFF"/>
        <w:autoSpaceDE/>
        <w:autoSpaceDN/>
        <w:adjustRightInd/>
        <w:spacing w:line="330" w:lineRule="atLeast"/>
        <w:jc w:val="both"/>
        <w:rPr>
          <w:sz w:val="28"/>
          <w:szCs w:val="28"/>
        </w:rPr>
      </w:pPr>
      <w:r>
        <w:rPr>
          <w:b/>
          <w:bCs/>
          <w:sz w:val="28"/>
          <w:szCs w:val="28"/>
        </w:rPr>
        <w:t xml:space="preserve">- </w:t>
      </w:r>
      <w:r w:rsidRPr="00232226">
        <w:rPr>
          <w:bCs/>
          <w:sz w:val="28"/>
          <w:szCs w:val="28"/>
        </w:rPr>
        <w:t>«Достойный, эффективный труд и успешное предпринимательство»</w:t>
      </w:r>
      <w:r w:rsidRPr="00232226">
        <w:rPr>
          <w:sz w:val="28"/>
          <w:szCs w:val="28"/>
        </w:rPr>
        <w:t>. Охрана труда рассматривается как часть создания условий для достойного труда, что включает обеспечение безопасных условий работы, стимулирование работодателей к снижению профессиональных рисков.</w:t>
      </w:r>
    </w:p>
    <w:p w:rsidR="00232226" w:rsidRDefault="00232226" w:rsidP="00232226">
      <w:pPr>
        <w:widowControl/>
        <w:shd w:val="clear" w:color="auto" w:fill="FFFFFF"/>
        <w:autoSpaceDE/>
        <w:autoSpaceDN/>
        <w:adjustRightInd/>
        <w:spacing w:line="330" w:lineRule="atLeast"/>
        <w:jc w:val="both"/>
        <w:rPr>
          <w:sz w:val="28"/>
          <w:szCs w:val="28"/>
        </w:rPr>
      </w:pPr>
      <w:r w:rsidRPr="00232226">
        <w:rPr>
          <w:sz w:val="28"/>
          <w:szCs w:val="28"/>
        </w:rPr>
        <w:t>Указ Президента РФ от 7 мая 2024 года №309 «О национальных целях развития Российской Федерации на период до 2030 года и на перспективу до 2036 года» служит основой для проведения общероссийского мониторинга состояния условий и охраны труда. </w:t>
      </w:r>
    </w:p>
    <w:p w:rsidR="00232226" w:rsidRPr="00232226" w:rsidRDefault="00232226" w:rsidP="00232226">
      <w:pPr>
        <w:widowControl/>
        <w:shd w:val="clear" w:color="auto" w:fill="FFFFFF"/>
        <w:autoSpaceDE/>
        <w:autoSpaceDN/>
        <w:adjustRightInd/>
        <w:spacing w:line="330" w:lineRule="atLeast"/>
        <w:jc w:val="both"/>
        <w:rPr>
          <w:sz w:val="28"/>
          <w:szCs w:val="28"/>
        </w:rPr>
      </w:pPr>
      <w:r w:rsidRPr="00232226">
        <w:rPr>
          <w:sz w:val="28"/>
          <w:szCs w:val="28"/>
        </w:rPr>
        <w:t>К стратегическим приоритетам в сфере охраны труда относятся:</w:t>
      </w:r>
    </w:p>
    <w:p w:rsidR="00232226" w:rsidRPr="00232226" w:rsidRDefault="00232226" w:rsidP="00232226">
      <w:pPr>
        <w:widowControl/>
        <w:shd w:val="clear" w:color="auto" w:fill="FFFFFF"/>
        <w:autoSpaceDE/>
        <w:autoSpaceDN/>
        <w:adjustRightInd/>
        <w:ind w:left="720"/>
        <w:jc w:val="both"/>
        <w:textAlignment w:val="baseline"/>
        <w:rPr>
          <w:sz w:val="28"/>
          <w:szCs w:val="28"/>
        </w:rPr>
      </w:pPr>
      <w:r>
        <w:rPr>
          <w:sz w:val="28"/>
          <w:szCs w:val="28"/>
        </w:rPr>
        <w:t>-</w:t>
      </w:r>
      <w:r w:rsidRPr="00232226">
        <w:rPr>
          <w:sz w:val="28"/>
          <w:szCs w:val="28"/>
        </w:rPr>
        <w:t>обеспечение приоритета сохранения жизни и здоровья работников;</w:t>
      </w:r>
    </w:p>
    <w:p w:rsidR="00232226" w:rsidRPr="00232226" w:rsidRDefault="00232226" w:rsidP="00232226">
      <w:pPr>
        <w:widowControl/>
        <w:shd w:val="clear" w:color="auto" w:fill="FFFFFF"/>
        <w:autoSpaceDE/>
        <w:autoSpaceDN/>
        <w:adjustRightInd/>
        <w:ind w:left="720"/>
        <w:jc w:val="both"/>
        <w:textAlignment w:val="baseline"/>
        <w:rPr>
          <w:sz w:val="28"/>
          <w:szCs w:val="28"/>
        </w:rPr>
      </w:pPr>
      <w:r>
        <w:rPr>
          <w:sz w:val="28"/>
          <w:szCs w:val="28"/>
        </w:rPr>
        <w:t>-</w:t>
      </w:r>
      <w:r w:rsidRPr="00232226">
        <w:rPr>
          <w:sz w:val="28"/>
          <w:szCs w:val="28"/>
        </w:rPr>
        <w:t>предупреждение производственного травматизма и профессиональных заболеваний;</w:t>
      </w:r>
    </w:p>
    <w:p w:rsidR="00232226" w:rsidRPr="00232226" w:rsidRDefault="00232226" w:rsidP="00232226">
      <w:pPr>
        <w:widowControl/>
        <w:shd w:val="clear" w:color="auto" w:fill="FFFFFF"/>
        <w:autoSpaceDE/>
        <w:autoSpaceDN/>
        <w:adjustRightInd/>
        <w:ind w:left="720"/>
        <w:jc w:val="both"/>
        <w:textAlignment w:val="baseline"/>
        <w:rPr>
          <w:sz w:val="28"/>
          <w:szCs w:val="28"/>
        </w:rPr>
      </w:pPr>
      <w:r>
        <w:rPr>
          <w:sz w:val="28"/>
          <w:szCs w:val="28"/>
        </w:rPr>
        <w:t xml:space="preserve">- </w:t>
      </w:r>
      <w:r w:rsidRPr="00232226">
        <w:rPr>
          <w:sz w:val="28"/>
          <w:szCs w:val="28"/>
        </w:rPr>
        <w:t>формирование основ для оценки и управления профессиональными рисками;</w:t>
      </w:r>
    </w:p>
    <w:p w:rsidR="00232226" w:rsidRPr="00232226" w:rsidRDefault="00232226" w:rsidP="00232226">
      <w:pPr>
        <w:widowControl/>
        <w:shd w:val="clear" w:color="auto" w:fill="FFFFFF"/>
        <w:autoSpaceDE/>
        <w:autoSpaceDN/>
        <w:adjustRightInd/>
        <w:ind w:left="720"/>
        <w:jc w:val="both"/>
        <w:textAlignment w:val="baseline"/>
        <w:rPr>
          <w:sz w:val="28"/>
          <w:szCs w:val="28"/>
        </w:rPr>
      </w:pPr>
      <w:r>
        <w:rPr>
          <w:sz w:val="28"/>
          <w:szCs w:val="28"/>
        </w:rPr>
        <w:t>-</w:t>
      </w:r>
      <w:r w:rsidRPr="00232226">
        <w:rPr>
          <w:sz w:val="28"/>
          <w:szCs w:val="28"/>
        </w:rPr>
        <w:t>участие государства в финансировании мероприятий по охране труда;</w:t>
      </w:r>
    </w:p>
    <w:p w:rsidR="00232226" w:rsidRPr="00232226" w:rsidRDefault="00232226" w:rsidP="00232226">
      <w:pPr>
        <w:widowControl/>
        <w:shd w:val="clear" w:color="auto" w:fill="FFFFFF"/>
        <w:autoSpaceDE/>
        <w:autoSpaceDN/>
        <w:adjustRightInd/>
        <w:ind w:left="720"/>
        <w:jc w:val="both"/>
        <w:textAlignment w:val="baseline"/>
        <w:rPr>
          <w:sz w:val="28"/>
          <w:szCs w:val="28"/>
        </w:rPr>
      </w:pPr>
      <w:r>
        <w:rPr>
          <w:sz w:val="28"/>
          <w:szCs w:val="28"/>
        </w:rPr>
        <w:t>-</w:t>
      </w:r>
      <w:r w:rsidRPr="00232226">
        <w:rPr>
          <w:sz w:val="28"/>
          <w:szCs w:val="28"/>
        </w:rPr>
        <w:t>разработка мероприятий по улучшению условий и охраны труда.</w:t>
      </w:r>
    </w:p>
    <w:p w:rsidR="00C853CB" w:rsidRDefault="00C853CB" w:rsidP="00C853CB">
      <w:pPr>
        <w:widowControl/>
        <w:shd w:val="clear" w:color="auto" w:fill="FFFFFF"/>
        <w:autoSpaceDE/>
        <w:autoSpaceDN/>
        <w:adjustRightInd/>
        <w:jc w:val="both"/>
        <w:textAlignment w:val="baseline"/>
        <w:rPr>
          <w:sz w:val="28"/>
          <w:szCs w:val="28"/>
        </w:rPr>
      </w:pPr>
      <w:r w:rsidRPr="00C853CB">
        <w:rPr>
          <w:sz w:val="28"/>
          <w:szCs w:val="28"/>
        </w:rPr>
        <w:t xml:space="preserve">Цели в сфере охраны труда направлены </w:t>
      </w:r>
      <w:proofErr w:type="gramStart"/>
      <w:r w:rsidRPr="00C853CB">
        <w:rPr>
          <w:sz w:val="28"/>
          <w:szCs w:val="28"/>
        </w:rPr>
        <w:t>на</w:t>
      </w:r>
      <w:proofErr w:type="gramEnd"/>
      <w:r w:rsidRPr="00C853CB">
        <w:rPr>
          <w:sz w:val="28"/>
          <w:szCs w:val="28"/>
        </w:rPr>
        <w:t>:</w:t>
      </w:r>
    </w:p>
    <w:p w:rsidR="00C853CB" w:rsidRDefault="00C853CB" w:rsidP="00C853CB">
      <w:pPr>
        <w:widowControl/>
        <w:shd w:val="clear" w:color="auto" w:fill="FFFFFF"/>
        <w:autoSpaceDE/>
        <w:autoSpaceDN/>
        <w:adjustRightInd/>
        <w:jc w:val="both"/>
        <w:textAlignment w:val="baseline"/>
        <w:rPr>
          <w:sz w:val="28"/>
          <w:szCs w:val="28"/>
        </w:rPr>
      </w:pPr>
      <w:r>
        <w:rPr>
          <w:sz w:val="28"/>
          <w:szCs w:val="28"/>
        </w:rPr>
        <w:t>-</w:t>
      </w:r>
      <w:r w:rsidRPr="00C853CB">
        <w:rPr>
          <w:sz w:val="28"/>
          <w:szCs w:val="28"/>
        </w:rPr>
        <w:t>Улучшение условий и охраны труда работников организаций, предприятий и учреждений</w:t>
      </w:r>
      <w:r>
        <w:rPr>
          <w:sz w:val="28"/>
          <w:szCs w:val="28"/>
        </w:rPr>
        <w:t>;</w:t>
      </w:r>
    </w:p>
    <w:p w:rsidR="00C853CB" w:rsidRDefault="00C853CB" w:rsidP="00C853CB">
      <w:pPr>
        <w:widowControl/>
        <w:shd w:val="clear" w:color="auto" w:fill="FFFFFF"/>
        <w:autoSpaceDE/>
        <w:autoSpaceDN/>
        <w:adjustRightInd/>
        <w:jc w:val="both"/>
        <w:textAlignment w:val="baseline"/>
        <w:rPr>
          <w:sz w:val="28"/>
          <w:szCs w:val="28"/>
        </w:rPr>
      </w:pPr>
      <w:r>
        <w:rPr>
          <w:sz w:val="28"/>
          <w:szCs w:val="28"/>
        </w:rPr>
        <w:t>-</w:t>
      </w:r>
      <w:r w:rsidRPr="00C853CB">
        <w:rPr>
          <w:sz w:val="28"/>
          <w:szCs w:val="28"/>
        </w:rPr>
        <w:t xml:space="preserve"> Создание условий и возможностей для ведения здорового образа жизни</w:t>
      </w:r>
      <w:r>
        <w:rPr>
          <w:sz w:val="28"/>
          <w:szCs w:val="28"/>
        </w:rPr>
        <w:t>;</w:t>
      </w:r>
    </w:p>
    <w:p w:rsidR="00C853CB" w:rsidRDefault="00C853CB" w:rsidP="00C853CB">
      <w:pPr>
        <w:widowControl/>
        <w:shd w:val="clear" w:color="auto" w:fill="FFFFFF"/>
        <w:autoSpaceDE/>
        <w:autoSpaceDN/>
        <w:adjustRightInd/>
        <w:jc w:val="both"/>
        <w:textAlignment w:val="baseline"/>
        <w:rPr>
          <w:sz w:val="28"/>
          <w:szCs w:val="28"/>
        </w:rPr>
      </w:pPr>
      <w:r>
        <w:rPr>
          <w:sz w:val="28"/>
          <w:szCs w:val="28"/>
        </w:rPr>
        <w:t>-</w:t>
      </w:r>
      <w:r w:rsidRPr="00C853CB">
        <w:t xml:space="preserve"> </w:t>
      </w:r>
      <w:r w:rsidRPr="00C853CB">
        <w:rPr>
          <w:sz w:val="28"/>
          <w:szCs w:val="28"/>
        </w:rPr>
        <w:t>Создание целостности культурного пространства и эстетической среды для населения на территории</w:t>
      </w:r>
      <w:r>
        <w:rPr>
          <w:sz w:val="28"/>
          <w:szCs w:val="28"/>
        </w:rPr>
        <w:t>;</w:t>
      </w:r>
    </w:p>
    <w:p w:rsidR="00C853CB" w:rsidRDefault="00C853CB" w:rsidP="00C853CB">
      <w:pPr>
        <w:widowControl/>
        <w:shd w:val="clear" w:color="auto" w:fill="FFFFFF"/>
        <w:autoSpaceDE/>
        <w:autoSpaceDN/>
        <w:adjustRightInd/>
        <w:jc w:val="both"/>
        <w:textAlignment w:val="baseline"/>
        <w:rPr>
          <w:sz w:val="28"/>
          <w:szCs w:val="28"/>
        </w:rPr>
      </w:pPr>
      <w:r>
        <w:rPr>
          <w:sz w:val="28"/>
          <w:szCs w:val="28"/>
        </w:rPr>
        <w:t>-</w:t>
      </w:r>
      <w:r w:rsidRPr="00C853CB">
        <w:t xml:space="preserve"> </w:t>
      </w:r>
      <w:r w:rsidRPr="00C853CB">
        <w:rPr>
          <w:sz w:val="28"/>
          <w:szCs w:val="28"/>
        </w:rPr>
        <w:t>Увеличение доли граждан, приверженных к здоровому образу жизни, путем формирования ответственного отношения к своему здоровью</w:t>
      </w:r>
      <w:r>
        <w:rPr>
          <w:sz w:val="28"/>
          <w:szCs w:val="28"/>
        </w:rPr>
        <w:t>.</w:t>
      </w:r>
    </w:p>
    <w:p w:rsidR="00255508" w:rsidRPr="00C853CB" w:rsidRDefault="00255508" w:rsidP="00255508">
      <w:pPr>
        <w:widowControl/>
        <w:shd w:val="clear" w:color="auto" w:fill="FFFFFF"/>
        <w:autoSpaceDE/>
        <w:autoSpaceDN/>
        <w:adjustRightInd/>
        <w:spacing w:after="240"/>
        <w:jc w:val="center"/>
        <w:textAlignment w:val="baseline"/>
        <w:outlineLvl w:val="3"/>
        <w:rPr>
          <w:b/>
          <w:bCs/>
          <w:sz w:val="28"/>
          <w:szCs w:val="28"/>
        </w:rPr>
      </w:pPr>
      <w:r w:rsidRPr="00C853CB">
        <w:rPr>
          <w:b/>
          <w:bCs/>
          <w:sz w:val="28"/>
          <w:szCs w:val="28"/>
        </w:rPr>
        <w:lastRenderedPageBreak/>
        <w:t>4. Задачи государственного управления, способы их эффективного решения в сфере реализации Программы</w:t>
      </w:r>
    </w:p>
    <w:p w:rsidR="000F7400" w:rsidRPr="000F7400" w:rsidRDefault="000F7400" w:rsidP="000F7400">
      <w:pPr>
        <w:adjustRightInd/>
        <w:ind w:firstLine="709"/>
        <w:jc w:val="both"/>
        <w:rPr>
          <w:sz w:val="28"/>
          <w:szCs w:val="28"/>
        </w:rPr>
      </w:pPr>
      <w:r w:rsidRPr="000F7400">
        <w:rPr>
          <w:sz w:val="28"/>
          <w:szCs w:val="28"/>
        </w:rPr>
        <w:t>Стратегическая задача, на реализацию которой направлена программа - Совершенствование системы управления охраной труда на территории муниципального образования «Усть-Коксинский район»;</w:t>
      </w:r>
    </w:p>
    <w:p w:rsidR="00C853CB" w:rsidRPr="00C853CB" w:rsidRDefault="000F7400" w:rsidP="000F7400">
      <w:pPr>
        <w:adjustRightInd/>
        <w:jc w:val="both"/>
        <w:rPr>
          <w:sz w:val="28"/>
          <w:szCs w:val="28"/>
        </w:rPr>
      </w:pPr>
      <w:r w:rsidRPr="000F7400">
        <w:rPr>
          <w:bCs/>
          <w:sz w:val="28"/>
          <w:szCs w:val="28"/>
        </w:rPr>
        <w:t xml:space="preserve">Укрепление общественного здоровья </w:t>
      </w:r>
      <w:r w:rsidRPr="000F7400">
        <w:rPr>
          <w:sz w:val="28"/>
          <w:szCs w:val="28"/>
        </w:rPr>
        <w:t>настоящих и будущих поколений  жителей муниципального образования «Усть-Коксинский район»</w:t>
      </w:r>
    </w:p>
    <w:p w:rsidR="00C853CB" w:rsidRPr="00C853CB" w:rsidRDefault="00C853CB" w:rsidP="00C853CB">
      <w:pPr>
        <w:adjustRightInd/>
        <w:ind w:firstLine="540"/>
        <w:jc w:val="both"/>
        <w:rPr>
          <w:sz w:val="28"/>
          <w:szCs w:val="28"/>
        </w:rPr>
      </w:pPr>
      <w:r w:rsidRPr="00C853CB">
        <w:rPr>
          <w:sz w:val="28"/>
          <w:szCs w:val="28"/>
        </w:rPr>
        <w:t>Достижение цели муниципальной программы требует решения следующих задач:</w:t>
      </w:r>
    </w:p>
    <w:p w:rsidR="000F7400" w:rsidRPr="000F7400" w:rsidRDefault="000F7400" w:rsidP="000F7400">
      <w:pPr>
        <w:ind w:right="-286"/>
        <w:rPr>
          <w:sz w:val="28"/>
          <w:szCs w:val="28"/>
        </w:rPr>
      </w:pPr>
      <w:r>
        <w:rPr>
          <w:sz w:val="28"/>
          <w:szCs w:val="28"/>
        </w:rPr>
        <w:t>-</w:t>
      </w:r>
      <w:r w:rsidRPr="000F7400">
        <w:rPr>
          <w:sz w:val="28"/>
          <w:szCs w:val="28"/>
        </w:rPr>
        <w:t>Осуществление профилактических мер по сокращению производственного травматизма и профессиональной заболеваемости;</w:t>
      </w:r>
    </w:p>
    <w:p w:rsidR="000F7400" w:rsidRPr="000F7400" w:rsidRDefault="000F7400" w:rsidP="000F7400">
      <w:pPr>
        <w:ind w:right="-286"/>
        <w:rPr>
          <w:sz w:val="28"/>
          <w:szCs w:val="28"/>
        </w:rPr>
      </w:pPr>
      <w:r>
        <w:rPr>
          <w:sz w:val="28"/>
          <w:szCs w:val="28"/>
        </w:rPr>
        <w:t>-</w:t>
      </w:r>
      <w:r w:rsidRPr="000F7400">
        <w:rPr>
          <w:sz w:val="28"/>
          <w:szCs w:val="28"/>
        </w:rPr>
        <w:t>Анализ условий и охраны труда в организациях на основе специальной оценки условий труда;</w:t>
      </w:r>
    </w:p>
    <w:p w:rsidR="000F7400" w:rsidRPr="000F7400" w:rsidRDefault="000F7400" w:rsidP="000F7400">
      <w:pPr>
        <w:ind w:right="-286"/>
        <w:rPr>
          <w:sz w:val="28"/>
          <w:szCs w:val="28"/>
        </w:rPr>
      </w:pPr>
      <w:r>
        <w:rPr>
          <w:sz w:val="28"/>
          <w:szCs w:val="28"/>
        </w:rPr>
        <w:t>-</w:t>
      </w:r>
      <w:r w:rsidRPr="000F7400">
        <w:rPr>
          <w:sz w:val="28"/>
          <w:szCs w:val="28"/>
        </w:rPr>
        <w:t>Методическое и информационное обеспечение работодателей в сфере охраны труда;</w:t>
      </w:r>
    </w:p>
    <w:p w:rsidR="000F7400" w:rsidRPr="000F7400" w:rsidRDefault="000F7400" w:rsidP="000F7400">
      <w:pPr>
        <w:ind w:right="-286"/>
        <w:rPr>
          <w:sz w:val="28"/>
          <w:szCs w:val="28"/>
        </w:rPr>
      </w:pPr>
      <w:r>
        <w:rPr>
          <w:sz w:val="28"/>
          <w:szCs w:val="28"/>
        </w:rPr>
        <w:t>-</w:t>
      </w:r>
      <w:r w:rsidRPr="000F7400">
        <w:rPr>
          <w:sz w:val="28"/>
          <w:szCs w:val="28"/>
        </w:rPr>
        <w:t>Содействие соблюдению требований  охраны труда в коллективно-договорном регулировании;</w:t>
      </w:r>
    </w:p>
    <w:p w:rsidR="000F7400" w:rsidRPr="000F7400" w:rsidRDefault="000F7400" w:rsidP="000F7400">
      <w:pPr>
        <w:ind w:right="-286"/>
        <w:rPr>
          <w:sz w:val="28"/>
          <w:szCs w:val="28"/>
        </w:rPr>
      </w:pPr>
      <w:r>
        <w:rPr>
          <w:sz w:val="28"/>
          <w:szCs w:val="28"/>
        </w:rPr>
        <w:t>-</w:t>
      </w:r>
      <w:r w:rsidRPr="000F7400">
        <w:rPr>
          <w:sz w:val="28"/>
          <w:szCs w:val="28"/>
        </w:rPr>
        <w:t>Совершенствование системы организации обучения руководителей, специалистов и работников организаций по вопросам охраны труда;</w:t>
      </w:r>
    </w:p>
    <w:p w:rsidR="000F7400" w:rsidRPr="000F7400" w:rsidRDefault="000F7400" w:rsidP="000F7400">
      <w:pPr>
        <w:ind w:right="-286"/>
        <w:rPr>
          <w:sz w:val="28"/>
          <w:szCs w:val="28"/>
        </w:rPr>
      </w:pPr>
      <w:r w:rsidRPr="000F7400">
        <w:rPr>
          <w:sz w:val="28"/>
          <w:szCs w:val="28"/>
        </w:rPr>
        <w:t>-</w:t>
      </w:r>
      <w:r>
        <w:rPr>
          <w:sz w:val="28"/>
          <w:szCs w:val="28"/>
        </w:rPr>
        <w:t>Ф</w:t>
      </w:r>
      <w:r w:rsidRPr="000F7400">
        <w:rPr>
          <w:sz w:val="28"/>
          <w:szCs w:val="28"/>
        </w:rPr>
        <w:t>ормирование у населения муниципального образования «Усть-Коксинский район» Республики Алтай мотивации к ведению здорового образа жизни;</w:t>
      </w:r>
    </w:p>
    <w:p w:rsidR="000F7400" w:rsidRPr="000F7400" w:rsidRDefault="000F7400" w:rsidP="000F7400">
      <w:pPr>
        <w:ind w:right="-286"/>
        <w:rPr>
          <w:sz w:val="28"/>
          <w:szCs w:val="28"/>
        </w:rPr>
      </w:pPr>
      <w:r w:rsidRPr="000F7400">
        <w:rPr>
          <w:sz w:val="28"/>
          <w:szCs w:val="28"/>
        </w:rPr>
        <w:t xml:space="preserve">- </w:t>
      </w:r>
      <w:r>
        <w:rPr>
          <w:sz w:val="28"/>
          <w:szCs w:val="28"/>
        </w:rPr>
        <w:t>П</w:t>
      </w:r>
      <w:r w:rsidRPr="000F7400">
        <w:rPr>
          <w:sz w:val="28"/>
          <w:szCs w:val="28"/>
        </w:rPr>
        <w:t>рофилактика заболеваний путём проведения регулярного медицинского контроля;</w:t>
      </w:r>
    </w:p>
    <w:p w:rsidR="000F7400" w:rsidRPr="000F7400" w:rsidRDefault="000F7400" w:rsidP="000F7400">
      <w:pPr>
        <w:ind w:right="-286"/>
        <w:rPr>
          <w:sz w:val="28"/>
          <w:szCs w:val="28"/>
        </w:rPr>
      </w:pPr>
      <w:r w:rsidRPr="000F7400">
        <w:rPr>
          <w:sz w:val="28"/>
          <w:szCs w:val="28"/>
        </w:rPr>
        <w:t xml:space="preserve">- </w:t>
      </w:r>
      <w:r>
        <w:rPr>
          <w:sz w:val="28"/>
          <w:szCs w:val="28"/>
        </w:rPr>
        <w:t>С</w:t>
      </w:r>
      <w:r w:rsidRPr="000F7400">
        <w:rPr>
          <w:sz w:val="28"/>
          <w:szCs w:val="28"/>
        </w:rPr>
        <w:t>оздание условий для сохранения и укрепления здоровья населения муниципального образования «Усть-Коксинский район» Республики Алтай;</w:t>
      </w:r>
    </w:p>
    <w:p w:rsidR="00010C4B" w:rsidRDefault="000F7400" w:rsidP="000F7400">
      <w:pPr>
        <w:ind w:right="-286"/>
        <w:rPr>
          <w:sz w:val="28"/>
          <w:szCs w:val="28"/>
        </w:rPr>
      </w:pPr>
      <w:r w:rsidRPr="000F7400">
        <w:rPr>
          <w:sz w:val="28"/>
          <w:szCs w:val="28"/>
        </w:rPr>
        <w:t xml:space="preserve">- </w:t>
      </w:r>
      <w:r>
        <w:rPr>
          <w:sz w:val="28"/>
          <w:szCs w:val="28"/>
        </w:rPr>
        <w:t>Р</w:t>
      </w:r>
      <w:r w:rsidRPr="000F7400">
        <w:rPr>
          <w:sz w:val="28"/>
          <w:szCs w:val="28"/>
        </w:rPr>
        <w:t>азвитие системы информирования населения о мерах профилактики заболеваний и сохранения и укрепления своего здоровья</w:t>
      </w:r>
      <w:r>
        <w:rPr>
          <w:sz w:val="28"/>
          <w:szCs w:val="28"/>
        </w:rPr>
        <w:t>.</w:t>
      </w:r>
    </w:p>
    <w:p w:rsidR="000F7400" w:rsidRPr="000F7400" w:rsidRDefault="000F7400" w:rsidP="000F7400">
      <w:pPr>
        <w:ind w:right="-286"/>
        <w:rPr>
          <w:sz w:val="28"/>
          <w:szCs w:val="28"/>
        </w:rPr>
      </w:pPr>
      <w:r w:rsidRPr="000F7400">
        <w:rPr>
          <w:sz w:val="28"/>
          <w:szCs w:val="28"/>
        </w:rPr>
        <w:t>В целях решения вышеуказанных задач запланирована система мероприятий, отраженных в паспортах структурных элементов.</w:t>
      </w:r>
    </w:p>
    <w:p w:rsidR="00010C4B" w:rsidRPr="00255508" w:rsidRDefault="00010C4B" w:rsidP="001A5BA1">
      <w:pPr>
        <w:ind w:right="-286"/>
        <w:rPr>
          <w:sz w:val="28"/>
          <w:szCs w:val="28"/>
        </w:rPr>
      </w:pPr>
    </w:p>
    <w:p w:rsidR="00010C4B" w:rsidRPr="00255508" w:rsidRDefault="00010C4B" w:rsidP="001A5BA1">
      <w:pPr>
        <w:ind w:right="-286"/>
        <w:rPr>
          <w:sz w:val="28"/>
          <w:szCs w:val="28"/>
        </w:rPr>
      </w:pPr>
    </w:p>
    <w:p w:rsidR="00010C4B" w:rsidRDefault="00010C4B" w:rsidP="001A5BA1">
      <w:pPr>
        <w:ind w:right="-286"/>
        <w:rPr>
          <w:sz w:val="16"/>
          <w:szCs w:val="16"/>
        </w:rPr>
      </w:pPr>
    </w:p>
    <w:p w:rsidR="00010C4B" w:rsidRDefault="00010C4B" w:rsidP="001A5BA1">
      <w:pPr>
        <w:ind w:right="-286"/>
        <w:rPr>
          <w:sz w:val="16"/>
          <w:szCs w:val="16"/>
        </w:rPr>
      </w:pPr>
    </w:p>
    <w:p w:rsidR="000F7400" w:rsidRDefault="000F7400" w:rsidP="001A5BA1">
      <w:pPr>
        <w:ind w:right="-286"/>
        <w:rPr>
          <w:sz w:val="16"/>
          <w:szCs w:val="16"/>
        </w:rPr>
      </w:pPr>
    </w:p>
    <w:p w:rsidR="000F7400" w:rsidRDefault="000F7400" w:rsidP="001A5BA1">
      <w:pPr>
        <w:ind w:right="-286"/>
        <w:rPr>
          <w:sz w:val="16"/>
          <w:szCs w:val="16"/>
        </w:rPr>
      </w:pPr>
    </w:p>
    <w:p w:rsidR="000F7400" w:rsidRDefault="000F7400" w:rsidP="001A5BA1">
      <w:pPr>
        <w:ind w:right="-286"/>
        <w:rPr>
          <w:sz w:val="16"/>
          <w:szCs w:val="16"/>
        </w:rPr>
      </w:pPr>
    </w:p>
    <w:p w:rsidR="000F7400" w:rsidRDefault="000F7400" w:rsidP="001A5BA1">
      <w:pPr>
        <w:ind w:right="-286"/>
        <w:rPr>
          <w:sz w:val="16"/>
          <w:szCs w:val="16"/>
        </w:rPr>
      </w:pPr>
    </w:p>
    <w:p w:rsidR="000F7400" w:rsidRDefault="000F7400" w:rsidP="001A5BA1">
      <w:pPr>
        <w:ind w:right="-286"/>
        <w:rPr>
          <w:sz w:val="16"/>
          <w:szCs w:val="16"/>
        </w:rPr>
      </w:pPr>
      <w:bookmarkStart w:id="1" w:name="_GoBack"/>
      <w:bookmarkEnd w:id="1"/>
    </w:p>
    <w:p w:rsidR="000F7400" w:rsidRDefault="000F7400" w:rsidP="001A5BA1">
      <w:pPr>
        <w:ind w:right="-286"/>
        <w:rPr>
          <w:sz w:val="16"/>
          <w:szCs w:val="16"/>
        </w:rPr>
      </w:pPr>
    </w:p>
    <w:p w:rsidR="000F7400" w:rsidRDefault="000F7400" w:rsidP="001A5BA1">
      <w:pPr>
        <w:ind w:right="-286"/>
        <w:rPr>
          <w:sz w:val="16"/>
          <w:szCs w:val="16"/>
        </w:rPr>
      </w:pPr>
    </w:p>
    <w:p w:rsidR="000F7400" w:rsidRDefault="000F7400" w:rsidP="001A5BA1">
      <w:pPr>
        <w:ind w:right="-286"/>
        <w:rPr>
          <w:sz w:val="16"/>
          <w:szCs w:val="16"/>
        </w:rPr>
      </w:pPr>
    </w:p>
    <w:p w:rsidR="000F7400" w:rsidRDefault="000F7400" w:rsidP="001A5BA1">
      <w:pPr>
        <w:ind w:right="-286"/>
        <w:rPr>
          <w:sz w:val="16"/>
          <w:szCs w:val="16"/>
        </w:rPr>
      </w:pPr>
    </w:p>
    <w:p w:rsidR="000F7400" w:rsidRDefault="000F7400" w:rsidP="001A5BA1">
      <w:pPr>
        <w:ind w:right="-286"/>
        <w:rPr>
          <w:sz w:val="16"/>
          <w:szCs w:val="16"/>
        </w:rPr>
      </w:pPr>
    </w:p>
    <w:p w:rsidR="00010C4B" w:rsidRDefault="00010C4B" w:rsidP="001A5BA1">
      <w:pPr>
        <w:ind w:right="-286"/>
        <w:rPr>
          <w:sz w:val="16"/>
          <w:szCs w:val="16"/>
        </w:rPr>
      </w:pPr>
    </w:p>
    <w:p w:rsidR="00010C4B" w:rsidRDefault="00010C4B" w:rsidP="001A5BA1">
      <w:pPr>
        <w:ind w:right="-286"/>
        <w:rPr>
          <w:sz w:val="16"/>
          <w:szCs w:val="16"/>
        </w:rPr>
      </w:pPr>
    </w:p>
    <w:p w:rsidR="00010C4B" w:rsidRDefault="00010C4B" w:rsidP="001A5BA1">
      <w:pPr>
        <w:ind w:right="-286"/>
        <w:rPr>
          <w:sz w:val="16"/>
          <w:szCs w:val="16"/>
        </w:rPr>
      </w:pPr>
    </w:p>
    <w:p w:rsidR="00C853CB" w:rsidRDefault="00C853CB" w:rsidP="001A5BA1">
      <w:pPr>
        <w:ind w:right="-286"/>
        <w:rPr>
          <w:sz w:val="16"/>
          <w:szCs w:val="16"/>
        </w:rPr>
      </w:pPr>
    </w:p>
    <w:p w:rsidR="00C853CB" w:rsidRDefault="00C853CB" w:rsidP="001A5BA1">
      <w:pPr>
        <w:ind w:right="-286"/>
        <w:rPr>
          <w:sz w:val="16"/>
          <w:szCs w:val="16"/>
        </w:rPr>
      </w:pPr>
    </w:p>
    <w:p w:rsidR="00C853CB" w:rsidRDefault="00C853CB" w:rsidP="001A5BA1">
      <w:pPr>
        <w:ind w:right="-286"/>
        <w:rPr>
          <w:sz w:val="16"/>
          <w:szCs w:val="16"/>
        </w:rPr>
      </w:pPr>
    </w:p>
    <w:p w:rsidR="00C853CB" w:rsidRDefault="00C853CB" w:rsidP="001A5BA1">
      <w:pPr>
        <w:ind w:right="-286"/>
        <w:rPr>
          <w:sz w:val="16"/>
          <w:szCs w:val="16"/>
        </w:rPr>
      </w:pPr>
    </w:p>
    <w:p w:rsidR="00010C4B" w:rsidRDefault="00010C4B" w:rsidP="001A5BA1">
      <w:pPr>
        <w:ind w:right="-286"/>
        <w:rPr>
          <w:sz w:val="16"/>
          <w:szCs w:val="16"/>
        </w:rPr>
      </w:pPr>
    </w:p>
    <w:p w:rsidR="00270295" w:rsidRDefault="000C20D6" w:rsidP="00277A52">
      <w:pPr>
        <w:jc w:val="right"/>
      </w:pPr>
      <w:r>
        <w:rPr>
          <w:sz w:val="16"/>
          <w:szCs w:val="16"/>
        </w:rPr>
        <w:t xml:space="preserve">                                                                                                                                                                                                </w:t>
      </w:r>
      <w:r w:rsidR="001A5BA1">
        <w:rPr>
          <w:sz w:val="16"/>
          <w:szCs w:val="16"/>
        </w:rPr>
        <w:t xml:space="preserve">                        </w:t>
      </w:r>
    </w:p>
    <w:p w:rsidR="00976BC7" w:rsidRPr="008671B4" w:rsidRDefault="00976BC7" w:rsidP="00270295">
      <w:pPr>
        <w:jc w:val="both"/>
      </w:pPr>
    </w:p>
    <w:sectPr w:rsidR="00976BC7" w:rsidRPr="008671B4" w:rsidSect="001A5BA1">
      <w:pgSz w:w="11905" w:h="16838" w:code="9"/>
      <w:pgMar w:top="1134" w:right="850" w:bottom="1134" w:left="1701"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3702" w:rsidRDefault="000A3702" w:rsidP="004A5411">
      <w:r>
        <w:separator/>
      </w:r>
    </w:p>
  </w:endnote>
  <w:endnote w:type="continuationSeparator" w:id="0">
    <w:p w:rsidR="000A3702" w:rsidRDefault="000A3702" w:rsidP="004A5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3702" w:rsidRDefault="000A3702" w:rsidP="004A5411">
      <w:r>
        <w:separator/>
      </w:r>
    </w:p>
  </w:footnote>
  <w:footnote w:type="continuationSeparator" w:id="0">
    <w:p w:rsidR="000A3702" w:rsidRDefault="000A3702" w:rsidP="004A54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6CBB"/>
    <w:multiLevelType w:val="hybridMultilevel"/>
    <w:tmpl w:val="135E3FC4"/>
    <w:lvl w:ilvl="0" w:tplc="04190013">
      <w:start w:val="1"/>
      <w:numFmt w:val="upperRoman"/>
      <w:lvlText w:val="%1."/>
      <w:lvlJc w:val="righ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
    <w:nsid w:val="06836D2E"/>
    <w:multiLevelType w:val="hybridMultilevel"/>
    <w:tmpl w:val="BAEA593E"/>
    <w:lvl w:ilvl="0" w:tplc="EBBC33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7DC342E"/>
    <w:multiLevelType w:val="hybridMultilevel"/>
    <w:tmpl w:val="2026C5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0026F0"/>
    <w:multiLevelType w:val="multilevel"/>
    <w:tmpl w:val="B8DA3CA4"/>
    <w:lvl w:ilvl="0">
      <w:start w:val="1"/>
      <w:numFmt w:val="decimal"/>
      <w:lvlText w:val="%1."/>
      <w:lvlJc w:val="left"/>
      <w:pPr>
        <w:ind w:left="360" w:hanging="360"/>
      </w:pPr>
    </w:lvl>
    <w:lvl w:ilvl="1">
      <w:start w:val="1"/>
      <w:numFmt w:val="decimal"/>
      <w:lvlText w:val="%1.%2."/>
      <w:lvlJc w:val="left"/>
      <w:pPr>
        <w:ind w:left="574" w:hanging="432"/>
      </w:pPr>
      <w:rPr>
        <w:sz w:val="20"/>
        <w:szCs w:val="20"/>
      </w:rPr>
    </w:lvl>
    <w:lvl w:ilvl="2">
      <w:start w:val="1"/>
      <w:numFmt w:val="decimal"/>
      <w:lvlText w:val="%1.%2.%3."/>
      <w:lvlJc w:val="left"/>
      <w:pPr>
        <w:ind w:left="1497"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BA97AF1"/>
    <w:multiLevelType w:val="multilevel"/>
    <w:tmpl w:val="8618E7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D941C29"/>
    <w:multiLevelType w:val="multilevel"/>
    <w:tmpl w:val="DC8C98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DEB2A1D"/>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FFC5D1E"/>
    <w:multiLevelType w:val="singleLevel"/>
    <w:tmpl w:val="7FA0A448"/>
    <w:lvl w:ilvl="0">
      <w:start w:val="2"/>
      <w:numFmt w:val="decimal"/>
      <w:lvlText w:val="%1)"/>
      <w:legacy w:legacy="1" w:legacySpace="0" w:legacyIndent="393"/>
      <w:lvlJc w:val="left"/>
      <w:rPr>
        <w:rFonts w:ascii="Times New Roman" w:hAnsi="Times New Roman" w:cs="Times New Roman" w:hint="default"/>
      </w:rPr>
    </w:lvl>
  </w:abstractNum>
  <w:abstractNum w:abstractNumId="8">
    <w:nsid w:val="10426D25"/>
    <w:multiLevelType w:val="multilevel"/>
    <w:tmpl w:val="0C2A2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2613408"/>
    <w:multiLevelType w:val="multilevel"/>
    <w:tmpl w:val="C382D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32C2CDB"/>
    <w:multiLevelType w:val="hybridMultilevel"/>
    <w:tmpl w:val="E02CA7FE"/>
    <w:lvl w:ilvl="0" w:tplc="04190013">
      <w:start w:val="1"/>
      <w:numFmt w:val="upperRoman"/>
      <w:lvlText w:val="%1."/>
      <w:lvlJc w:val="right"/>
      <w:pPr>
        <w:ind w:left="1070" w:hanging="360"/>
      </w:pPr>
    </w:lvl>
    <w:lvl w:ilvl="1" w:tplc="04190019">
      <w:start w:val="1"/>
      <w:numFmt w:val="lowerLetter"/>
      <w:lvlText w:val="%2."/>
      <w:lvlJc w:val="left"/>
      <w:pPr>
        <w:ind w:left="5952" w:hanging="360"/>
      </w:pPr>
    </w:lvl>
    <w:lvl w:ilvl="2" w:tplc="0419001B" w:tentative="1">
      <w:start w:val="1"/>
      <w:numFmt w:val="lowerRoman"/>
      <w:lvlText w:val="%3."/>
      <w:lvlJc w:val="right"/>
      <w:pPr>
        <w:ind w:left="6672" w:hanging="180"/>
      </w:pPr>
    </w:lvl>
    <w:lvl w:ilvl="3" w:tplc="0419000F" w:tentative="1">
      <w:start w:val="1"/>
      <w:numFmt w:val="decimal"/>
      <w:lvlText w:val="%4."/>
      <w:lvlJc w:val="left"/>
      <w:pPr>
        <w:ind w:left="7392" w:hanging="360"/>
      </w:pPr>
    </w:lvl>
    <w:lvl w:ilvl="4" w:tplc="04190019" w:tentative="1">
      <w:start w:val="1"/>
      <w:numFmt w:val="lowerLetter"/>
      <w:lvlText w:val="%5."/>
      <w:lvlJc w:val="left"/>
      <w:pPr>
        <w:ind w:left="8112" w:hanging="360"/>
      </w:pPr>
    </w:lvl>
    <w:lvl w:ilvl="5" w:tplc="0419001B" w:tentative="1">
      <w:start w:val="1"/>
      <w:numFmt w:val="lowerRoman"/>
      <w:lvlText w:val="%6."/>
      <w:lvlJc w:val="right"/>
      <w:pPr>
        <w:ind w:left="8832" w:hanging="180"/>
      </w:pPr>
    </w:lvl>
    <w:lvl w:ilvl="6" w:tplc="0419000F" w:tentative="1">
      <w:start w:val="1"/>
      <w:numFmt w:val="decimal"/>
      <w:lvlText w:val="%7."/>
      <w:lvlJc w:val="left"/>
      <w:pPr>
        <w:ind w:left="9552" w:hanging="360"/>
      </w:pPr>
    </w:lvl>
    <w:lvl w:ilvl="7" w:tplc="04190019" w:tentative="1">
      <w:start w:val="1"/>
      <w:numFmt w:val="lowerLetter"/>
      <w:lvlText w:val="%8."/>
      <w:lvlJc w:val="left"/>
      <w:pPr>
        <w:ind w:left="10272" w:hanging="360"/>
      </w:pPr>
    </w:lvl>
    <w:lvl w:ilvl="8" w:tplc="0419001B" w:tentative="1">
      <w:start w:val="1"/>
      <w:numFmt w:val="lowerRoman"/>
      <w:lvlText w:val="%9."/>
      <w:lvlJc w:val="right"/>
      <w:pPr>
        <w:ind w:left="10992" w:hanging="180"/>
      </w:pPr>
    </w:lvl>
  </w:abstractNum>
  <w:abstractNum w:abstractNumId="11">
    <w:nsid w:val="14F10D6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65D2497"/>
    <w:multiLevelType w:val="multilevel"/>
    <w:tmpl w:val="DC8C98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171958A6"/>
    <w:multiLevelType w:val="hybridMultilevel"/>
    <w:tmpl w:val="F57E63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B540922"/>
    <w:multiLevelType w:val="hybridMultilevel"/>
    <w:tmpl w:val="2F423E5A"/>
    <w:lvl w:ilvl="0" w:tplc="F86615D6">
      <w:start w:val="2"/>
      <w:numFmt w:val="upperRoman"/>
      <w:lvlText w:val="%1."/>
      <w:lvlJc w:val="right"/>
      <w:pPr>
        <w:ind w:left="1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B64114B"/>
    <w:multiLevelType w:val="hybridMultilevel"/>
    <w:tmpl w:val="73A4C602"/>
    <w:lvl w:ilvl="0" w:tplc="04190013">
      <w:start w:val="1"/>
      <w:numFmt w:val="upperRoman"/>
      <w:lvlText w:val="%1."/>
      <w:lvlJc w:val="right"/>
      <w:pPr>
        <w:ind w:left="1637" w:hanging="360"/>
      </w:pPr>
    </w:lvl>
    <w:lvl w:ilvl="1" w:tplc="04190019">
      <w:start w:val="1"/>
      <w:numFmt w:val="lowerLetter"/>
      <w:lvlText w:val="%2."/>
      <w:lvlJc w:val="left"/>
      <w:pPr>
        <w:ind w:left="5952" w:hanging="360"/>
      </w:pPr>
    </w:lvl>
    <w:lvl w:ilvl="2" w:tplc="0419001B" w:tentative="1">
      <w:start w:val="1"/>
      <w:numFmt w:val="lowerRoman"/>
      <w:lvlText w:val="%3."/>
      <w:lvlJc w:val="right"/>
      <w:pPr>
        <w:ind w:left="6672" w:hanging="180"/>
      </w:pPr>
    </w:lvl>
    <w:lvl w:ilvl="3" w:tplc="0419000F" w:tentative="1">
      <w:start w:val="1"/>
      <w:numFmt w:val="decimal"/>
      <w:lvlText w:val="%4."/>
      <w:lvlJc w:val="left"/>
      <w:pPr>
        <w:ind w:left="7392" w:hanging="360"/>
      </w:pPr>
    </w:lvl>
    <w:lvl w:ilvl="4" w:tplc="04190019" w:tentative="1">
      <w:start w:val="1"/>
      <w:numFmt w:val="lowerLetter"/>
      <w:lvlText w:val="%5."/>
      <w:lvlJc w:val="left"/>
      <w:pPr>
        <w:ind w:left="8112" w:hanging="360"/>
      </w:pPr>
    </w:lvl>
    <w:lvl w:ilvl="5" w:tplc="0419001B" w:tentative="1">
      <w:start w:val="1"/>
      <w:numFmt w:val="lowerRoman"/>
      <w:lvlText w:val="%6."/>
      <w:lvlJc w:val="right"/>
      <w:pPr>
        <w:ind w:left="8832" w:hanging="180"/>
      </w:pPr>
    </w:lvl>
    <w:lvl w:ilvl="6" w:tplc="0419000F" w:tentative="1">
      <w:start w:val="1"/>
      <w:numFmt w:val="decimal"/>
      <w:lvlText w:val="%7."/>
      <w:lvlJc w:val="left"/>
      <w:pPr>
        <w:ind w:left="9552" w:hanging="360"/>
      </w:pPr>
    </w:lvl>
    <w:lvl w:ilvl="7" w:tplc="04190019" w:tentative="1">
      <w:start w:val="1"/>
      <w:numFmt w:val="lowerLetter"/>
      <w:lvlText w:val="%8."/>
      <w:lvlJc w:val="left"/>
      <w:pPr>
        <w:ind w:left="10272" w:hanging="360"/>
      </w:pPr>
    </w:lvl>
    <w:lvl w:ilvl="8" w:tplc="0419001B" w:tentative="1">
      <w:start w:val="1"/>
      <w:numFmt w:val="lowerRoman"/>
      <w:lvlText w:val="%9."/>
      <w:lvlJc w:val="right"/>
      <w:pPr>
        <w:ind w:left="10992" w:hanging="180"/>
      </w:pPr>
    </w:lvl>
  </w:abstractNum>
  <w:abstractNum w:abstractNumId="16">
    <w:nsid w:val="1EB41EA3"/>
    <w:multiLevelType w:val="hybridMultilevel"/>
    <w:tmpl w:val="F57E63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1D943B4"/>
    <w:multiLevelType w:val="multilevel"/>
    <w:tmpl w:val="DC8C98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2BD07E0D"/>
    <w:multiLevelType w:val="multilevel"/>
    <w:tmpl w:val="07AEF0F8"/>
    <w:lvl w:ilvl="0">
      <w:start w:val="1"/>
      <w:numFmt w:val="bullet"/>
      <w:lvlText w:val=""/>
      <w:lvlJc w:val="left"/>
      <w:pPr>
        <w:ind w:left="644" w:hanging="360"/>
      </w:pPr>
      <w:rPr>
        <w:rFonts w:ascii="Wingdings" w:hAnsi="Wingdings"/>
      </w:rPr>
    </w:lvl>
    <w:lvl w:ilvl="1">
      <w:start w:val="1"/>
      <w:numFmt w:val="bullet"/>
      <w:lvlText w:val="o"/>
      <w:lvlJc w:val="left"/>
      <w:pPr>
        <w:ind w:left="1364" w:hanging="360"/>
      </w:pPr>
      <w:rPr>
        <w:rFonts w:ascii="Courier New" w:hAnsi="Courier New"/>
      </w:rPr>
    </w:lvl>
    <w:lvl w:ilvl="2">
      <w:start w:val="1"/>
      <w:numFmt w:val="bullet"/>
      <w:lvlText w:val=""/>
      <w:lvlJc w:val="left"/>
      <w:pPr>
        <w:ind w:left="2084" w:hanging="360"/>
      </w:pPr>
      <w:rPr>
        <w:rFonts w:ascii="Wingdings" w:hAnsi="Wingdings"/>
      </w:rPr>
    </w:lvl>
    <w:lvl w:ilvl="3">
      <w:start w:val="1"/>
      <w:numFmt w:val="bullet"/>
      <w:lvlText w:val=""/>
      <w:lvlJc w:val="left"/>
      <w:pPr>
        <w:ind w:left="2804" w:hanging="360"/>
      </w:pPr>
      <w:rPr>
        <w:rFonts w:ascii="Symbol" w:hAnsi="Symbol"/>
      </w:rPr>
    </w:lvl>
    <w:lvl w:ilvl="4">
      <w:start w:val="1"/>
      <w:numFmt w:val="bullet"/>
      <w:lvlText w:val="o"/>
      <w:lvlJc w:val="left"/>
      <w:pPr>
        <w:ind w:left="3524" w:hanging="360"/>
      </w:pPr>
      <w:rPr>
        <w:rFonts w:ascii="Courier New" w:hAnsi="Courier New"/>
      </w:rPr>
    </w:lvl>
    <w:lvl w:ilvl="5">
      <w:start w:val="1"/>
      <w:numFmt w:val="bullet"/>
      <w:lvlText w:val=""/>
      <w:lvlJc w:val="left"/>
      <w:pPr>
        <w:ind w:left="4244" w:hanging="360"/>
      </w:pPr>
      <w:rPr>
        <w:rFonts w:ascii="Wingdings" w:hAnsi="Wingdings"/>
      </w:rPr>
    </w:lvl>
    <w:lvl w:ilvl="6">
      <w:start w:val="1"/>
      <w:numFmt w:val="bullet"/>
      <w:lvlText w:val=""/>
      <w:lvlJc w:val="left"/>
      <w:pPr>
        <w:ind w:left="4964" w:hanging="360"/>
      </w:pPr>
      <w:rPr>
        <w:rFonts w:ascii="Symbol" w:hAnsi="Symbol"/>
      </w:rPr>
    </w:lvl>
    <w:lvl w:ilvl="7">
      <w:start w:val="1"/>
      <w:numFmt w:val="bullet"/>
      <w:lvlText w:val="o"/>
      <w:lvlJc w:val="left"/>
      <w:pPr>
        <w:ind w:left="5684" w:hanging="360"/>
      </w:pPr>
      <w:rPr>
        <w:rFonts w:ascii="Courier New" w:hAnsi="Courier New"/>
      </w:rPr>
    </w:lvl>
    <w:lvl w:ilvl="8">
      <w:start w:val="1"/>
      <w:numFmt w:val="bullet"/>
      <w:lvlText w:val=""/>
      <w:lvlJc w:val="left"/>
      <w:pPr>
        <w:ind w:left="6404" w:hanging="360"/>
      </w:pPr>
      <w:rPr>
        <w:rFonts w:ascii="Wingdings" w:hAnsi="Wingdings"/>
      </w:rPr>
    </w:lvl>
  </w:abstractNum>
  <w:abstractNum w:abstractNumId="19">
    <w:nsid w:val="2DFF3A74"/>
    <w:multiLevelType w:val="hybridMultilevel"/>
    <w:tmpl w:val="E5F0D04A"/>
    <w:lvl w:ilvl="0" w:tplc="EDE27584">
      <w:start w:val="202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159328F"/>
    <w:multiLevelType w:val="multilevel"/>
    <w:tmpl w:val="90521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F36B36"/>
    <w:multiLevelType w:val="multilevel"/>
    <w:tmpl w:val="8D407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D614CEC"/>
    <w:multiLevelType w:val="hybridMultilevel"/>
    <w:tmpl w:val="E02CA7FE"/>
    <w:lvl w:ilvl="0" w:tplc="04190013">
      <w:start w:val="1"/>
      <w:numFmt w:val="upperRoman"/>
      <w:lvlText w:val="%1."/>
      <w:lvlJc w:val="right"/>
      <w:pPr>
        <w:ind w:left="1778" w:hanging="360"/>
      </w:pPr>
    </w:lvl>
    <w:lvl w:ilvl="1" w:tplc="04190019">
      <w:start w:val="1"/>
      <w:numFmt w:val="lowerLetter"/>
      <w:lvlText w:val="%2."/>
      <w:lvlJc w:val="left"/>
      <w:pPr>
        <w:ind w:left="5952" w:hanging="360"/>
      </w:pPr>
    </w:lvl>
    <w:lvl w:ilvl="2" w:tplc="0419001B" w:tentative="1">
      <w:start w:val="1"/>
      <w:numFmt w:val="lowerRoman"/>
      <w:lvlText w:val="%3."/>
      <w:lvlJc w:val="right"/>
      <w:pPr>
        <w:ind w:left="6672" w:hanging="180"/>
      </w:pPr>
    </w:lvl>
    <w:lvl w:ilvl="3" w:tplc="0419000F" w:tentative="1">
      <w:start w:val="1"/>
      <w:numFmt w:val="decimal"/>
      <w:lvlText w:val="%4."/>
      <w:lvlJc w:val="left"/>
      <w:pPr>
        <w:ind w:left="7392" w:hanging="360"/>
      </w:pPr>
    </w:lvl>
    <w:lvl w:ilvl="4" w:tplc="04190019" w:tentative="1">
      <w:start w:val="1"/>
      <w:numFmt w:val="lowerLetter"/>
      <w:lvlText w:val="%5."/>
      <w:lvlJc w:val="left"/>
      <w:pPr>
        <w:ind w:left="8112" w:hanging="360"/>
      </w:pPr>
    </w:lvl>
    <w:lvl w:ilvl="5" w:tplc="0419001B" w:tentative="1">
      <w:start w:val="1"/>
      <w:numFmt w:val="lowerRoman"/>
      <w:lvlText w:val="%6."/>
      <w:lvlJc w:val="right"/>
      <w:pPr>
        <w:ind w:left="8832" w:hanging="180"/>
      </w:pPr>
    </w:lvl>
    <w:lvl w:ilvl="6" w:tplc="0419000F" w:tentative="1">
      <w:start w:val="1"/>
      <w:numFmt w:val="decimal"/>
      <w:lvlText w:val="%7."/>
      <w:lvlJc w:val="left"/>
      <w:pPr>
        <w:ind w:left="9552" w:hanging="360"/>
      </w:pPr>
    </w:lvl>
    <w:lvl w:ilvl="7" w:tplc="04190019" w:tentative="1">
      <w:start w:val="1"/>
      <w:numFmt w:val="lowerLetter"/>
      <w:lvlText w:val="%8."/>
      <w:lvlJc w:val="left"/>
      <w:pPr>
        <w:ind w:left="10272" w:hanging="360"/>
      </w:pPr>
    </w:lvl>
    <w:lvl w:ilvl="8" w:tplc="0419001B" w:tentative="1">
      <w:start w:val="1"/>
      <w:numFmt w:val="lowerRoman"/>
      <w:lvlText w:val="%9."/>
      <w:lvlJc w:val="right"/>
      <w:pPr>
        <w:ind w:left="10992" w:hanging="180"/>
      </w:pPr>
    </w:lvl>
  </w:abstractNum>
  <w:abstractNum w:abstractNumId="23">
    <w:nsid w:val="504C4847"/>
    <w:multiLevelType w:val="multilevel"/>
    <w:tmpl w:val="DC8C98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51C07C54"/>
    <w:multiLevelType w:val="hybridMultilevel"/>
    <w:tmpl w:val="FBEEA030"/>
    <w:lvl w:ilvl="0" w:tplc="C88AE166">
      <w:start w:val="2"/>
      <w:numFmt w:val="upperRoman"/>
      <w:lvlText w:val="%1."/>
      <w:lvlJc w:val="right"/>
      <w:pPr>
        <w:ind w:left="1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64F51BE"/>
    <w:multiLevelType w:val="hybridMultilevel"/>
    <w:tmpl w:val="DDD268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8BE4CEB"/>
    <w:multiLevelType w:val="multilevel"/>
    <w:tmpl w:val="0419001F"/>
    <w:lvl w:ilvl="0">
      <w:start w:val="1"/>
      <w:numFmt w:val="decimal"/>
      <w:lvlText w:val="%1."/>
      <w:lvlJc w:val="left"/>
      <w:pPr>
        <w:ind w:left="643"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BC72530"/>
    <w:multiLevelType w:val="hybridMultilevel"/>
    <w:tmpl w:val="4BA2ED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D346E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692F7206"/>
    <w:multiLevelType w:val="singleLevel"/>
    <w:tmpl w:val="6276B8AA"/>
    <w:lvl w:ilvl="0">
      <w:start w:val="2011"/>
      <w:numFmt w:val="decimal"/>
      <w:lvlText w:val="%1"/>
      <w:legacy w:legacy="1" w:legacySpace="0" w:legacyIndent="533"/>
      <w:lvlJc w:val="left"/>
      <w:rPr>
        <w:rFonts w:ascii="Times New Roman" w:hAnsi="Times New Roman" w:cs="Times New Roman" w:hint="default"/>
      </w:rPr>
    </w:lvl>
  </w:abstractNum>
  <w:abstractNum w:abstractNumId="30">
    <w:nsid w:val="6D5529F5"/>
    <w:multiLevelType w:val="multilevel"/>
    <w:tmpl w:val="B9B26CB2"/>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1">
    <w:nsid w:val="6EEA4B7F"/>
    <w:multiLevelType w:val="hybridMultilevel"/>
    <w:tmpl w:val="E02CA7FE"/>
    <w:lvl w:ilvl="0" w:tplc="04190013">
      <w:start w:val="1"/>
      <w:numFmt w:val="upperRoman"/>
      <w:lvlText w:val="%1."/>
      <w:lvlJc w:val="right"/>
      <w:pPr>
        <w:ind w:left="1778" w:hanging="360"/>
      </w:pPr>
    </w:lvl>
    <w:lvl w:ilvl="1" w:tplc="04190019">
      <w:start w:val="1"/>
      <w:numFmt w:val="lowerLetter"/>
      <w:lvlText w:val="%2."/>
      <w:lvlJc w:val="left"/>
      <w:pPr>
        <w:ind w:left="5952" w:hanging="360"/>
      </w:pPr>
    </w:lvl>
    <w:lvl w:ilvl="2" w:tplc="0419001B" w:tentative="1">
      <w:start w:val="1"/>
      <w:numFmt w:val="lowerRoman"/>
      <w:lvlText w:val="%3."/>
      <w:lvlJc w:val="right"/>
      <w:pPr>
        <w:ind w:left="6672" w:hanging="180"/>
      </w:pPr>
    </w:lvl>
    <w:lvl w:ilvl="3" w:tplc="0419000F" w:tentative="1">
      <w:start w:val="1"/>
      <w:numFmt w:val="decimal"/>
      <w:lvlText w:val="%4."/>
      <w:lvlJc w:val="left"/>
      <w:pPr>
        <w:ind w:left="7392" w:hanging="360"/>
      </w:pPr>
    </w:lvl>
    <w:lvl w:ilvl="4" w:tplc="04190019" w:tentative="1">
      <w:start w:val="1"/>
      <w:numFmt w:val="lowerLetter"/>
      <w:lvlText w:val="%5."/>
      <w:lvlJc w:val="left"/>
      <w:pPr>
        <w:ind w:left="8112" w:hanging="360"/>
      </w:pPr>
    </w:lvl>
    <w:lvl w:ilvl="5" w:tplc="0419001B" w:tentative="1">
      <w:start w:val="1"/>
      <w:numFmt w:val="lowerRoman"/>
      <w:lvlText w:val="%6."/>
      <w:lvlJc w:val="right"/>
      <w:pPr>
        <w:ind w:left="8832" w:hanging="180"/>
      </w:pPr>
    </w:lvl>
    <w:lvl w:ilvl="6" w:tplc="0419000F" w:tentative="1">
      <w:start w:val="1"/>
      <w:numFmt w:val="decimal"/>
      <w:lvlText w:val="%7."/>
      <w:lvlJc w:val="left"/>
      <w:pPr>
        <w:ind w:left="9552" w:hanging="360"/>
      </w:pPr>
    </w:lvl>
    <w:lvl w:ilvl="7" w:tplc="04190019" w:tentative="1">
      <w:start w:val="1"/>
      <w:numFmt w:val="lowerLetter"/>
      <w:lvlText w:val="%8."/>
      <w:lvlJc w:val="left"/>
      <w:pPr>
        <w:ind w:left="10272" w:hanging="360"/>
      </w:pPr>
    </w:lvl>
    <w:lvl w:ilvl="8" w:tplc="0419001B" w:tentative="1">
      <w:start w:val="1"/>
      <w:numFmt w:val="lowerRoman"/>
      <w:lvlText w:val="%9."/>
      <w:lvlJc w:val="right"/>
      <w:pPr>
        <w:ind w:left="10992" w:hanging="180"/>
      </w:pPr>
    </w:lvl>
  </w:abstractNum>
  <w:abstractNum w:abstractNumId="32">
    <w:nsid w:val="72F32E38"/>
    <w:multiLevelType w:val="hybridMultilevel"/>
    <w:tmpl w:val="4BA2ED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938366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EC811A6"/>
    <w:multiLevelType w:val="multilevel"/>
    <w:tmpl w:val="DC8C98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7FA3752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29"/>
  </w:num>
  <w:num w:numId="3">
    <w:abstractNumId w:val="1"/>
  </w:num>
  <w:num w:numId="4">
    <w:abstractNumId w:val="0"/>
  </w:num>
  <w:num w:numId="5">
    <w:abstractNumId w:val="15"/>
  </w:num>
  <w:num w:numId="6">
    <w:abstractNumId w:val="28"/>
  </w:num>
  <w:num w:numId="7">
    <w:abstractNumId w:val="10"/>
  </w:num>
  <w:num w:numId="8">
    <w:abstractNumId w:val="4"/>
  </w:num>
  <w:num w:numId="9">
    <w:abstractNumId w:val="16"/>
  </w:num>
  <w:num w:numId="10">
    <w:abstractNumId w:val="2"/>
  </w:num>
  <w:num w:numId="11">
    <w:abstractNumId w:val="13"/>
  </w:num>
  <w:num w:numId="12">
    <w:abstractNumId w:val="22"/>
  </w:num>
  <w:num w:numId="13">
    <w:abstractNumId w:val="31"/>
  </w:num>
  <w:num w:numId="14">
    <w:abstractNumId w:val="24"/>
  </w:num>
  <w:num w:numId="15">
    <w:abstractNumId w:val="14"/>
  </w:num>
  <w:num w:numId="16">
    <w:abstractNumId w:val="33"/>
  </w:num>
  <w:num w:numId="17">
    <w:abstractNumId w:val="35"/>
  </w:num>
  <w:num w:numId="18">
    <w:abstractNumId w:val="6"/>
  </w:num>
  <w:num w:numId="19">
    <w:abstractNumId w:val="3"/>
  </w:num>
  <w:num w:numId="20">
    <w:abstractNumId w:val="19"/>
  </w:num>
  <w:num w:numId="21">
    <w:abstractNumId w:val="11"/>
  </w:num>
  <w:num w:numId="22">
    <w:abstractNumId w:val="26"/>
  </w:num>
  <w:num w:numId="23">
    <w:abstractNumId w:val="17"/>
  </w:num>
  <w:num w:numId="24">
    <w:abstractNumId w:val="34"/>
  </w:num>
  <w:num w:numId="25">
    <w:abstractNumId w:val="5"/>
  </w:num>
  <w:num w:numId="26">
    <w:abstractNumId w:val="23"/>
  </w:num>
  <w:num w:numId="27">
    <w:abstractNumId w:val="12"/>
  </w:num>
  <w:num w:numId="28">
    <w:abstractNumId w:val="27"/>
  </w:num>
  <w:num w:numId="29">
    <w:abstractNumId w:val="32"/>
  </w:num>
  <w:num w:numId="30">
    <w:abstractNumId w:val="18"/>
  </w:num>
  <w:num w:numId="31">
    <w:abstractNumId w:val="30"/>
  </w:num>
  <w:num w:numId="32">
    <w:abstractNumId w:val="25"/>
  </w:num>
  <w:num w:numId="33">
    <w:abstractNumId w:val="20"/>
  </w:num>
  <w:num w:numId="34">
    <w:abstractNumId w:val="9"/>
  </w:num>
  <w:num w:numId="35">
    <w:abstractNumId w:val="21"/>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83B"/>
    <w:rsid w:val="00010C4B"/>
    <w:rsid w:val="00022B56"/>
    <w:rsid w:val="00026D6F"/>
    <w:rsid w:val="000273CC"/>
    <w:rsid w:val="00051AD2"/>
    <w:rsid w:val="0005300B"/>
    <w:rsid w:val="0005707F"/>
    <w:rsid w:val="00072DC3"/>
    <w:rsid w:val="00081B7C"/>
    <w:rsid w:val="00090EA4"/>
    <w:rsid w:val="0009480C"/>
    <w:rsid w:val="000A16AB"/>
    <w:rsid w:val="000A1722"/>
    <w:rsid w:val="000A2A92"/>
    <w:rsid w:val="000A3702"/>
    <w:rsid w:val="000A4F08"/>
    <w:rsid w:val="000B130B"/>
    <w:rsid w:val="000B3CA7"/>
    <w:rsid w:val="000C0984"/>
    <w:rsid w:val="000C20D6"/>
    <w:rsid w:val="000C3377"/>
    <w:rsid w:val="000C33A6"/>
    <w:rsid w:val="000D06EE"/>
    <w:rsid w:val="000D1756"/>
    <w:rsid w:val="000D2697"/>
    <w:rsid w:val="000D7C46"/>
    <w:rsid w:val="000F7400"/>
    <w:rsid w:val="001156D9"/>
    <w:rsid w:val="001215D4"/>
    <w:rsid w:val="00121A50"/>
    <w:rsid w:val="00123A25"/>
    <w:rsid w:val="0012532E"/>
    <w:rsid w:val="00137749"/>
    <w:rsid w:val="001404D1"/>
    <w:rsid w:val="00151254"/>
    <w:rsid w:val="00160915"/>
    <w:rsid w:val="00161651"/>
    <w:rsid w:val="00166720"/>
    <w:rsid w:val="00177BF1"/>
    <w:rsid w:val="00182976"/>
    <w:rsid w:val="001833D1"/>
    <w:rsid w:val="00185E2F"/>
    <w:rsid w:val="0019308B"/>
    <w:rsid w:val="00196113"/>
    <w:rsid w:val="001A5BA1"/>
    <w:rsid w:val="001A74FF"/>
    <w:rsid w:val="001A7D73"/>
    <w:rsid w:val="001B2C7D"/>
    <w:rsid w:val="001B433E"/>
    <w:rsid w:val="001B48B3"/>
    <w:rsid w:val="001C22E8"/>
    <w:rsid w:val="001C257F"/>
    <w:rsid w:val="001C7C98"/>
    <w:rsid w:val="001E483B"/>
    <w:rsid w:val="001F5525"/>
    <w:rsid w:val="001F74A5"/>
    <w:rsid w:val="0021203A"/>
    <w:rsid w:val="00216D89"/>
    <w:rsid w:val="002214CD"/>
    <w:rsid w:val="00232058"/>
    <w:rsid w:val="00232226"/>
    <w:rsid w:val="00241610"/>
    <w:rsid w:val="002429BF"/>
    <w:rsid w:val="0025473E"/>
    <w:rsid w:val="00255508"/>
    <w:rsid w:val="00260ACF"/>
    <w:rsid w:val="0026540B"/>
    <w:rsid w:val="00270295"/>
    <w:rsid w:val="002718DF"/>
    <w:rsid w:val="00277A52"/>
    <w:rsid w:val="00290EC2"/>
    <w:rsid w:val="002A5B05"/>
    <w:rsid w:val="002B747D"/>
    <w:rsid w:val="002C1A26"/>
    <w:rsid w:val="002E2E09"/>
    <w:rsid w:val="002F3465"/>
    <w:rsid w:val="002F5654"/>
    <w:rsid w:val="00315209"/>
    <w:rsid w:val="00322EFC"/>
    <w:rsid w:val="00326508"/>
    <w:rsid w:val="00331F4A"/>
    <w:rsid w:val="0033410C"/>
    <w:rsid w:val="00337D67"/>
    <w:rsid w:val="003478B6"/>
    <w:rsid w:val="00352E07"/>
    <w:rsid w:val="00353F67"/>
    <w:rsid w:val="00354D63"/>
    <w:rsid w:val="0036305D"/>
    <w:rsid w:val="00371179"/>
    <w:rsid w:val="00383081"/>
    <w:rsid w:val="003938B9"/>
    <w:rsid w:val="0039464E"/>
    <w:rsid w:val="00394A57"/>
    <w:rsid w:val="00394DBC"/>
    <w:rsid w:val="00395C78"/>
    <w:rsid w:val="003A4664"/>
    <w:rsid w:val="003B52D3"/>
    <w:rsid w:val="003B5613"/>
    <w:rsid w:val="003C3149"/>
    <w:rsid w:val="003E0981"/>
    <w:rsid w:val="003F1C47"/>
    <w:rsid w:val="003F32EE"/>
    <w:rsid w:val="003F6E4E"/>
    <w:rsid w:val="0040725A"/>
    <w:rsid w:val="00407C06"/>
    <w:rsid w:val="00407F78"/>
    <w:rsid w:val="00413FDE"/>
    <w:rsid w:val="0042074D"/>
    <w:rsid w:val="00421425"/>
    <w:rsid w:val="00430BC9"/>
    <w:rsid w:val="004313AA"/>
    <w:rsid w:val="00433E74"/>
    <w:rsid w:val="0045035B"/>
    <w:rsid w:val="00451B21"/>
    <w:rsid w:val="00457D94"/>
    <w:rsid w:val="004611CA"/>
    <w:rsid w:val="004658B3"/>
    <w:rsid w:val="0047201F"/>
    <w:rsid w:val="0047307D"/>
    <w:rsid w:val="004801ED"/>
    <w:rsid w:val="0048063C"/>
    <w:rsid w:val="00482D27"/>
    <w:rsid w:val="004840BF"/>
    <w:rsid w:val="00486C3B"/>
    <w:rsid w:val="00492111"/>
    <w:rsid w:val="00492353"/>
    <w:rsid w:val="00492D6B"/>
    <w:rsid w:val="00495C2F"/>
    <w:rsid w:val="00497446"/>
    <w:rsid w:val="004A3C82"/>
    <w:rsid w:val="004A5411"/>
    <w:rsid w:val="004A541E"/>
    <w:rsid w:val="004A7D11"/>
    <w:rsid w:val="004B76AA"/>
    <w:rsid w:val="004C509F"/>
    <w:rsid w:val="004C6B2D"/>
    <w:rsid w:val="004E392B"/>
    <w:rsid w:val="004F1F12"/>
    <w:rsid w:val="004F27FC"/>
    <w:rsid w:val="004F2903"/>
    <w:rsid w:val="004F4303"/>
    <w:rsid w:val="004F496D"/>
    <w:rsid w:val="004F7ABE"/>
    <w:rsid w:val="00511C02"/>
    <w:rsid w:val="00514432"/>
    <w:rsid w:val="00527E31"/>
    <w:rsid w:val="0053278A"/>
    <w:rsid w:val="00536D5C"/>
    <w:rsid w:val="00542151"/>
    <w:rsid w:val="005448E0"/>
    <w:rsid w:val="00553A2D"/>
    <w:rsid w:val="00560788"/>
    <w:rsid w:val="00563C21"/>
    <w:rsid w:val="005655B5"/>
    <w:rsid w:val="005662F4"/>
    <w:rsid w:val="0056675E"/>
    <w:rsid w:val="00583792"/>
    <w:rsid w:val="005A0A3E"/>
    <w:rsid w:val="005B6B31"/>
    <w:rsid w:val="005C12E4"/>
    <w:rsid w:val="005C40D4"/>
    <w:rsid w:val="005D02B4"/>
    <w:rsid w:val="005D20AF"/>
    <w:rsid w:val="005E6AA0"/>
    <w:rsid w:val="005F223C"/>
    <w:rsid w:val="00607795"/>
    <w:rsid w:val="00610278"/>
    <w:rsid w:val="00612F58"/>
    <w:rsid w:val="00614FC2"/>
    <w:rsid w:val="00615671"/>
    <w:rsid w:val="00620A12"/>
    <w:rsid w:val="0062322F"/>
    <w:rsid w:val="006269F0"/>
    <w:rsid w:val="00636140"/>
    <w:rsid w:val="00637FA8"/>
    <w:rsid w:val="0064547F"/>
    <w:rsid w:val="00646B49"/>
    <w:rsid w:val="00650140"/>
    <w:rsid w:val="0065486C"/>
    <w:rsid w:val="00655A60"/>
    <w:rsid w:val="006560B5"/>
    <w:rsid w:val="006560DF"/>
    <w:rsid w:val="006563A8"/>
    <w:rsid w:val="00661877"/>
    <w:rsid w:val="00670FE6"/>
    <w:rsid w:val="00672807"/>
    <w:rsid w:val="006745D0"/>
    <w:rsid w:val="00681277"/>
    <w:rsid w:val="00683869"/>
    <w:rsid w:val="00694D8F"/>
    <w:rsid w:val="006B3AB0"/>
    <w:rsid w:val="006B3AFA"/>
    <w:rsid w:val="006C24F7"/>
    <w:rsid w:val="006C50EA"/>
    <w:rsid w:val="006C653B"/>
    <w:rsid w:val="006D48DE"/>
    <w:rsid w:val="006D5B8B"/>
    <w:rsid w:val="006E0C70"/>
    <w:rsid w:val="006E1B54"/>
    <w:rsid w:val="006E317C"/>
    <w:rsid w:val="006E3A96"/>
    <w:rsid w:val="006F1907"/>
    <w:rsid w:val="006F5A50"/>
    <w:rsid w:val="00700A4B"/>
    <w:rsid w:val="00702FF3"/>
    <w:rsid w:val="007164BF"/>
    <w:rsid w:val="00716676"/>
    <w:rsid w:val="0072589A"/>
    <w:rsid w:val="0072764F"/>
    <w:rsid w:val="0073042A"/>
    <w:rsid w:val="00745B5E"/>
    <w:rsid w:val="007559F3"/>
    <w:rsid w:val="007608F2"/>
    <w:rsid w:val="00764265"/>
    <w:rsid w:val="00771482"/>
    <w:rsid w:val="0077480B"/>
    <w:rsid w:val="00775BB8"/>
    <w:rsid w:val="0077772F"/>
    <w:rsid w:val="00777FF2"/>
    <w:rsid w:val="00784EA6"/>
    <w:rsid w:val="00786D6C"/>
    <w:rsid w:val="00787539"/>
    <w:rsid w:val="00793231"/>
    <w:rsid w:val="0079564D"/>
    <w:rsid w:val="007A2AF4"/>
    <w:rsid w:val="007A578D"/>
    <w:rsid w:val="007A6B76"/>
    <w:rsid w:val="007C1953"/>
    <w:rsid w:val="007C46D6"/>
    <w:rsid w:val="007D08F5"/>
    <w:rsid w:val="007E0FD1"/>
    <w:rsid w:val="007E1EB7"/>
    <w:rsid w:val="007F71E4"/>
    <w:rsid w:val="00801330"/>
    <w:rsid w:val="008057DC"/>
    <w:rsid w:val="008074B6"/>
    <w:rsid w:val="00807808"/>
    <w:rsid w:val="00810CD8"/>
    <w:rsid w:val="00810D03"/>
    <w:rsid w:val="00812150"/>
    <w:rsid w:val="00816FD5"/>
    <w:rsid w:val="0084252F"/>
    <w:rsid w:val="008505CF"/>
    <w:rsid w:val="00860405"/>
    <w:rsid w:val="00860ED6"/>
    <w:rsid w:val="008612B8"/>
    <w:rsid w:val="008671B4"/>
    <w:rsid w:val="00871A47"/>
    <w:rsid w:val="00876C8D"/>
    <w:rsid w:val="00877446"/>
    <w:rsid w:val="0087744C"/>
    <w:rsid w:val="00877E47"/>
    <w:rsid w:val="00880E2D"/>
    <w:rsid w:val="008833E2"/>
    <w:rsid w:val="008A020B"/>
    <w:rsid w:val="008B4BF8"/>
    <w:rsid w:val="008B5314"/>
    <w:rsid w:val="008D0469"/>
    <w:rsid w:val="008D5057"/>
    <w:rsid w:val="008E011B"/>
    <w:rsid w:val="008E16F5"/>
    <w:rsid w:val="008F7B26"/>
    <w:rsid w:val="00902A91"/>
    <w:rsid w:val="009038FC"/>
    <w:rsid w:val="009107A4"/>
    <w:rsid w:val="00914BB9"/>
    <w:rsid w:val="009244BA"/>
    <w:rsid w:val="00925A96"/>
    <w:rsid w:val="00926E8F"/>
    <w:rsid w:val="0092746C"/>
    <w:rsid w:val="00936D31"/>
    <w:rsid w:val="0094433A"/>
    <w:rsid w:val="00963892"/>
    <w:rsid w:val="00965FBF"/>
    <w:rsid w:val="009730B8"/>
    <w:rsid w:val="00976BC7"/>
    <w:rsid w:val="00981173"/>
    <w:rsid w:val="00981571"/>
    <w:rsid w:val="009815CE"/>
    <w:rsid w:val="00984990"/>
    <w:rsid w:val="0098602E"/>
    <w:rsid w:val="0098721E"/>
    <w:rsid w:val="00996EB7"/>
    <w:rsid w:val="009A02E4"/>
    <w:rsid w:val="009A14DE"/>
    <w:rsid w:val="009A1A85"/>
    <w:rsid w:val="009A6C20"/>
    <w:rsid w:val="009A75B6"/>
    <w:rsid w:val="009B4E8F"/>
    <w:rsid w:val="009B5849"/>
    <w:rsid w:val="009C30B2"/>
    <w:rsid w:val="009C331D"/>
    <w:rsid w:val="009D0AFC"/>
    <w:rsid w:val="009E256E"/>
    <w:rsid w:val="009E28A7"/>
    <w:rsid w:val="009E4387"/>
    <w:rsid w:val="009E7723"/>
    <w:rsid w:val="009E7F34"/>
    <w:rsid w:val="009F0A91"/>
    <w:rsid w:val="009F4DC2"/>
    <w:rsid w:val="009F7570"/>
    <w:rsid w:val="00A058C1"/>
    <w:rsid w:val="00A12609"/>
    <w:rsid w:val="00A13360"/>
    <w:rsid w:val="00A303FB"/>
    <w:rsid w:val="00A35E8A"/>
    <w:rsid w:val="00A50055"/>
    <w:rsid w:val="00A53B3A"/>
    <w:rsid w:val="00A6030E"/>
    <w:rsid w:val="00A67E4B"/>
    <w:rsid w:val="00A71251"/>
    <w:rsid w:val="00A747C2"/>
    <w:rsid w:val="00A83322"/>
    <w:rsid w:val="00A874ED"/>
    <w:rsid w:val="00A87764"/>
    <w:rsid w:val="00A9536D"/>
    <w:rsid w:val="00AA3B0D"/>
    <w:rsid w:val="00AA49E2"/>
    <w:rsid w:val="00AA6527"/>
    <w:rsid w:val="00AB15BE"/>
    <w:rsid w:val="00AB2A95"/>
    <w:rsid w:val="00AB5348"/>
    <w:rsid w:val="00AD71DD"/>
    <w:rsid w:val="00AE3CF5"/>
    <w:rsid w:val="00AF260C"/>
    <w:rsid w:val="00AF3C49"/>
    <w:rsid w:val="00AF4592"/>
    <w:rsid w:val="00AF5E5B"/>
    <w:rsid w:val="00B023D6"/>
    <w:rsid w:val="00B05018"/>
    <w:rsid w:val="00B15902"/>
    <w:rsid w:val="00B23737"/>
    <w:rsid w:val="00B277F7"/>
    <w:rsid w:val="00B31037"/>
    <w:rsid w:val="00B33B72"/>
    <w:rsid w:val="00B37C85"/>
    <w:rsid w:val="00B41BC2"/>
    <w:rsid w:val="00B562C1"/>
    <w:rsid w:val="00B61287"/>
    <w:rsid w:val="00B612B1"/>
    <w:rsid w:val="00B676EA"/>
    <w:rsid w:val="00B76984"/>
    <w:rsid w:val="00B77027"/>
    <w:rsid w:val="00B80348"/>
    <w:rsid w:val="00B834D9"/>
    <w:rsid w:val="00B83C55"/>
    <w:rsid w:val="00BA6040"/>
    <w:rsid w:val="00BB6B40"/>
    <w:rsid w:val="00BB6C12"/>
    <w:rsid w:val="00BC6F30"/>
    <w:rsid w:val="00BD1071"/>
    <w:rsid w:val="00BD42D2"/>
    <w:rsid w:val="00BF065A"/>
    <w:rsid w:val="00BF3151"/>
    <w:rsid w:val="00BF6F96"/>
    <w:rsid w:val="00BF75AA"/>
    <w:rsid w:val="00BF75C1"/>
    <w:rsid w:val="00C0465F"/>
    <w:rsid w:val="00C04F30"/>
    <w:rsid w:val="00C12716"/>
    <w:rsid w:val="00C13DD5"/>
    <w:rsid w:val="00C172B5"/>
    <w:rsid w:val="00C30BD1"/>
    <w:rsid w:val="00C32B03"/>
    <w:rsid w:val="00C3304E"/>
    <w:rsid w:val="00C34D85"/>
    <w:rsid w:val="00C3783C"/>
    <w:rsid w:val="00C4088A"/>
    <w:rsid w:val="00C413C0"/>
    <w:rsid w:val="00C57724"/>
    <w:rsid w:val="00C64FD0"/>
    <w:rsid w:val="00C74005"/>
    <w:rsid w:val="00C744A2"/>
    <w:rsid w:val="00C833C0"/>
    <w:rsid w:val="00C83E14"/>
    <w:rsid w:val="00C853CB"/>
    <w:rsid w:val="00C97562"/>
    <w:rsid w:val="00CA413C"/>
    <w:rsid w:val="00CB0F2A"/>
    <w:rsid w:val="00CB3A63"/>
    <w:rsid w:val="00CC2770"/>
    <w:rsid w:val="00CC2915"/>
    <w:rsid w:val="00CD3BC0"/>
    <w:rsid w:val="00CD3DC0"/>
    <w:rsid w:val="00CD507F"/>
    <w:rsid w:val="00D015D0"/>
    <w:rsid w:val="00D27C31"/>
    <w:rsid w:val="00D41C41"/>
    <w:rsid w:val="00D425C8"/>
    <w:rsid w:val="00D4532C"/>
    <w:rsid w:val="00D474EA"/>
    <w:rsid w:val="00D50BD7"/>
    <w:rsid w:val="00D53586"/>
    <w:rsid w:val="00D637B1"/>
    <w:rsid w:val="00D648B4"/>
    <w:rsid w:val="00D73E8E"/>
    <w:rsid w:val="00D8380B"/>
    <w:rsid w:val="00D847B6"/>
    <w:rsid w:val="00D87AB0"/>
    <w:rsid w:val="00D93A17"/>
    <w:rsid w:val="00DA2FF0"/>
    <w:rsid w:val="00DA47A8"/>
    <w:rsid w:val="00DB19A4"/>
    <w:rsid w:val="00DB2DA2"/>
    <w:rsid w:val="00DC708C"/>
    <w:rsid w:val="00DD544E"/>
    <w:rsid w:val="00DE2BB1"/>
    <w:rsid w:val="00DE7148"/>
    <w:rsid w:val="00DF2237"/>
    <w:rsid w:val="00DF2BB4"/>
    <w:rsid w:val="00DF6061"/>
    <w:rsid w:val="00E02C67"/>
    <w:rsid w:val="00E06D35"/>
    <w:rsid w:val="00E26DEF"/>
    <w:rsid w:val="00E36792"/>
    <w:rsid w:val="00E505C7"/>
    <w:rsid w:val="00E563C6"/>
    <w:rsid w:val="00E5770B"/>
    <w:rsid w:val="00E67FD8"/>
    <w:rsid w:val="00E72438"/>
    <w:rsid w:val="00E77AAC"/>
    <w:rsid w:val="00E860BE"/>
    <w:rsid w:val="00E90693"/>
    <w:rsid w:val="00E96FE5"/>
    <w:rsid w:val="00E979C2"/>
    <w:rsid w:val="00EA685A"/>
    <w:rsid w:val="00EA6C4E"/>
    <w:rsid w:val="00EA7B67"/>
    <w:rsid w:val="00EB6367"/>
    <w:rsid w:val="00ED6745"/>
    <w:rsid w:val="00ED7FCF"/>
    <w:rsid w:val="00EE3F07"/>
    <w:rsid w:val="00EE730A"/>
    <w:rsid w:val="00EF0792"/>
    <w:rsid w:val="00EF5235"/>
    <w:rsid w:val="00F00765"/>
    <w:rsid w:val="00F03BEC"/>
    <w:rsid w:val="00F06F36"/>
    <w:rsid w:val="00F1756F"/>
    <w:rsid w:val="00F209C4"/>
    <w:rsid w:val="00F360CC"/>
    <w:rsid w:val="00F426FA"/>
    <w:rsid w:val="00F46070"/>
    <w:rsid w:val="00F537FD"/>
    <w:rsid w:val="00F57319"/>
    <w:rsid w:val="00F6044A"/>
    <w:rsid w:val="00F64164"/>
    <w:rsid w:val="00F70BC5"/>
    <w:rsid w:val="00F71C79"/>
    <w:rsid w:val="00F776BB"/>
    <w:rsid w:val="00F82615"/>
    <w:rsid w:val="00F8364C"/>
    <w:rsid w:val="00F83792"/>
    <w:rsid w:val="00F96117"/>
    <w:rsid w:val="00F97999"/>
    <w:rsid w:val="00FA567A"/>
    <w:rsid w:val="00FC7A0D"/>
    <w:rsid w:val="00FD1AA5"/>
    <w:rsid w:val="00FD517C"/>
    <w:rsid w:val="00FD5C23"/>
    <w:rsid w:val="00FE1725"/>
    <w:rsid w:val="00FE4B58"/>
    <w:rsid w:val="00FF595B"/>
    <w:rsid w:val="00FF5F1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400"/>
    <w:pPr>
      <w:widowControl w:val="0"/>
      <w:autoSpaceDE w:val="0"/>
      <w:autoSpaceDN w:val="0"/>
      <w:adjustRightInd w:val="0"/>
    </w:pPr>
  </w:style>
  <w:style w:type="paragraph" w:styleId="2">
    <w:name w:val="heading 2"/>
    <w:basedOn w:val="a"/>
    <w:next w:val="a"/>
    <w:link w:val="20"/>
    <w:uiPriority w:val="9"/>
    <w:semiHidden/>
    <w:unhideWhenUsed/>
    <w:qFormat/>
    <w:rsid w:val="0023222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322EFC"/>
    <w:pPr>
      <w:widowControl/>
      <w:autoSpaceDE/>
      <w:autoSpaceDN/>
      <w:adjustRightInd/>
      <w:spacing w:before="100" w:beforeAutospacing="1" w:after="100" w:afterAutospacing="1"/>
      <w:outlineLvl w:val="2"/>
    </w:pPr>
    <w:rPr>
      <w:b/>
      <w:bCs/>
      <w:sz w:val="27"/>
      <w:szCs w:val="27"/>
    </w:rPr>
  </w:style>
  <w:style w:type="paragraph" w:styleId="4">
    <w:name w:val="heading 4"/>
    <w:basedOn w:val="a"/>
    <w:next w:val="a"/>
    <w:link w:val="40"/>
    <w:uiPriority w:val="9"/>
    <w:semiHidden/>
    <w:unhideWhenUsed/>
    <w:qFormat/>
    <w:rsid w:val="00255508"/>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21A50"/>
    <w:rPr>
      <w:color w:val="0000FF"/>
      <w:u w:val="single"/>
    </w:rPr>
  </w:style>
  <w:style w:type="paragraph" w:styleId="a4">
    <w:name w:val="No Spacing"/>
    <w:uiPriority w:val="1"/>
    <w:qFormat/>
    <w:rsid w:val="004A5411"/>
    <w:pPr>
      <w:widowControl w:val="0"/>
      <w:autoSpaceDE w:val="0"/>
      <w:autoSpaceDN w:val="0"/>
      <w:adjustRightInd w:val="0"/>
    </w:pPr>
  </w:style>
  <w:style w:type="paragraph" w:styleId="a5">
    <w:name w:val="Body Text"/>
    <w:basedOn w:val="a"/>
    <w:link w:val="a6"/>
    <w:rsid w:val="004A5411"/>
    <w:pPr>
      <w:widowControl/>
      <w:autoSpaceDE/>
      <w:autoSpaceDN/>
      <w:adjustRightInd/>
      <w:spacing w:line="240" w:lineRule="exact"/>
      <w:jc w:val="both"/>
    </w:pPr>
    <w:rPr>
      <w:sz w:val="28"/>
    </w:rPr>
  </w:style>
  <w:style w:type="character" w:customStyle="1" w:styleId="a6">
    <w:name w:val="Основной текст Знак"/>
    <w:link w:val="a5"/>
    <w:rsid w:val="004A5411"/>
    <w:rPr>
      <w:rFonts w:ascii="Times New Roman" w:hAnsi="Times New Roman"/>
      <w:sz w:val="28"/>
    </w:rPr>
  </w:style>
  <w:style w:type="paragraph" w:customStyle="1" w:styleId="ConsPlusCell">
    <w:name w:val="ConsPlusCell"/>
    <w:uiPriority w:val="99"/>
    <w:rsid w:val="004A5411"/>
    <w:pPr>
      <w:widowControl w:val="0"/>
      <w:autoSpaceDE w:val="0"/>
      <w:autoSpaceDN w:val="0"/>
      <w:adjustRightInd w:val="0"/>
    </w:pPr>
    <w:rPr>
      <w:rFonts w:ascii="Arial" w:hAnsi="Arial" w:cs="Arial"/>
    </w:rPr>
  </w:style>
  <w:style w:type="character" w:styleId="a7">
    <w:name w:val="footnote reference"/>
    <w:aliases w:val="Знак сноски 1,Знак сноски-FN,Ciae niinee-FN,Referencia nota al pie,Ссылка на сноску 45,Appel note de bas de page"/>
    <w:uiPriority w:val="99"/>
    <w:rsid w:val="004A5411"/>
    <w:rPr>
      <w:rFonts w:ascii="Times New Roman" w:hAnsi="Times New Roman"/>
      <w:sz w:val="28"/>
      <w:vertAlign w:val="superscript"/>
    </w:rPr>
  </w:style>
  <w:style w:type="paragraph" w:styleId="a8">
    <w:name w:val="footnote text"/>
    <w:aliases w:val="Текст сноски Знак1 Знак1,Текст сноски Знак Знак Знак1,Текст сноски Знак1 Знак Знак,Текст сноски Знак Знак Знак Знак,Текст сноски Знак Знак1,Table_Footnote_last,Текст сноски-FN,Oaeno niinee-FN,Oaeno niinee Ciae,Текст сноски Знак Знак Знак"/>
    <w:basedOn w:val="a"/>
    <w:link w:val="1"/>
    <w:rsid w:val="004A5411"/>
    <w:pPr>
      <w:widowControl/>
      <w:autoSpaceDE/>
      <w:autoSpaceDN/>
      <w:adjustRightInd/>
      <w:ind w:firstLine="567"/>
      <w:jc w:val="both"/>
    </w:pPr>
    <w:rPr>
      <w:sz w:val="26"/>
      <w:szCs w:val="28"/>
    </w:rPr>
  </w:style>
  <w:style w:type="character" w:customStyle="1" w:styleId="a9">
    <w:name w:val="Текст сноски Знак"/>
    <w:uiPriority w:val="99"/>
    <w:semiHidden/>
    <w:rsid w:val="004A5411"/>
    <w:rPr>
      <w:rFonts w:ascii="Times New Roman" w:hAnsi="Times New Roman"/>
    </w:rPr>
  </w:style>
  <w:style w:type="character" w:customStyle="1" w:styleId="1">
    <w:name w:val="Текст сноски Знак1"/>
    <w:aliases w:val="Текст сноски Знак1 Знак1 Знак,Текст сноски Знак Знак Знак1 Знак,Текст сноски Знак1 Знак Знак Знак,Текст сноски Знак Знак Знак Знак Знак,Текст сноски Знак Знак1 Знак,Table_Footnote_last Знак,Текст сноски-FN Знак,Oaeno niinee-FN Знак"/>
    <w:link w:val="a8"/>
    <w:rsid w:val="004A5411"/>
    <w:rPr>
      <w:rFonts w:ascii="Times New Roman" w:hAnsi="Times New Roman"/>
      <w:sz w:val="26"/>
      <w:szCs w:val="28"/>
    </w:rPr>
  </w:style>
  <w:style w:type="paragraph" w:styleId="aa">
    <w:name w:val="List Paragraph"/>
    <w:basedOn w:val="a"/>
    <w:link w:val="ab"/>
    <w:uiPriority w:val="34"/>
    <w:qFormat/>
    <w:rsid w:val="004A5411"/>
    <w:pPr>
      <w:widowControl/>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ab">
    <w:name w:val="Абзац списка Знак"/>
    <w:link w:val="aa"/>
    <w:uiPriority w:val="34"/>
    <w:locked/>
    <w:rsid w:val="004A5411"/>
    <w:rPr>
      <w:rFonts w:eastAsia="Calibri"/>
      <w:sz w:val="22"/>
      <w:szCs w:val="22"/>
      <w:lang w:eastAsia="en-US"/>
    </w:rPr>
  </w:style>
  <w:style w:type="character" w:customStyle="1" w:styleId="FontStyle65">
    <w:name w:val="Font Style65"/>
    <w:uiPriority w:val="99"/>
    <w:rsid w:val="004A5411"/>
    <w:rPr>
      <w:rFonts w:ascii="Times New Roman" w:hAnsi="Times New Roman" w:cs="Times New Roman"/>
      <w:sz w:val="26"/>
      <w:szCs w:val="26"/>
    </w:rPr>
  </w:style>
  <w:style w:type="paragraph" w:customStyle="1" w:styleId="Style41">
    <w:name w:val="Style41"/>
    <w:basedOn w:val="a"/>
    <w:uiPriority w:val="99"/>
    <w:rsid w:val="004A5411"/>
    <w:pPr>
      <w:spacing w:line="331" w:lineRule="exact"/>
      <w:ind w:firstLine="139"/>
    </w:pPr>
  </w:style>
  <w:style w:type="paragraph" w:customStyle="1" w:styleId="Style35">
    <w:name w:val="Style35"/>
    <w:basedOn w:val="a"/>
    <w:uiPriority w:val="99"/>
    <w:rsid w:val="004A5411"/>
    <w:pPr>
      <w:spacing w:line="324" w:lineRule="exact"/>
      <w:ind w:firstLine="466"/>
      <w:jc w:val="both"/>
    </w:pPr>
  </w:style>
  <w:style w:type="character" w:customStyle="1" w:styleId="FontStyle67">
    <w:name w:val="Font Style67"/>
    <w:uiPriority w:val="99"/>
    <w:rsid w:val="004A5411"/>
    <w:rPr>
      <w:rFonts w:ascii="Times New Roman" w:hAnsi="Times New Roman" w:cs="Times New Roman"/>
      <w:b/>
      <w:bCs/>
      <w:sz w:val="18"/>
      <w:szCs w:val="18"/>
    </w:rPr>
  </w:style>
  <w:style w:type="paragraph" w:customStyle="1" w:styleId="Style12">
    <w:name w:val="Style12"/>
    <w:basedOn w:val="a"/>
    <w:uiPriority w:val="99"/>
    <w:rsid w:val="004A5411"/>
    <w:pPr>
      <w:spacing w:line="322" w:lineRule="exact"/>
      <w:ind w:firstLine="706"/>
      <w:jc w:val="both"/>
    </w:pPr>
  </w:style>
  <w:style w:type="character" w:customStyle="1" w:styleId="apple-converted-space">
    <w:name w:val="apple-converted-space"/>
    <w:basedOn w:val="a0"/>
    <w:rsid w:val="009A14DE"/>
  </w:style>
  <w:style w:type="paragraph" w:styleId="ac">
    <w:name w:val="header"/>
    <w:basedOn w:val="a"/>
    <w:link w:val="ad"/>
    <w:uiPriority w:val="99"/>
    <w:unhideWhenUsed/>
    <w:rsid w:val="00C83E14"/>
    <w:pPr>
      <w:tabs>
        <w:tab w:val="center" w:pos="4677"/>
        <w:tab w:val="right" w:pos="9355"/>
      </w:tabs>
    </w:pPr>
  </w:style>
  <w:style w:type="character" w:customStyle="1" w:styleId="ad">
    <w:name w:val="Верхний колонтитул Знак"/>
    <w:link w:val="ac"/>
    <w:uiPriority w:val="99"/>
    <w:rsid w:val="00C83E14"/>
    <w:rPr>
      <w:rFonts w:ascii="Times New Roman" w:hAnsi="Times New Roman"/>
    </w:rPr>
  </w:style>
  <w:style w:type="paragraph" w:styleId="ae">
    <w:name w:val="footer"/>
    <w:basedOn w:val="a"/>
    <w:link w:val="af"/>
    <w:uiPriority w:val="99"/>
    <w:unhideWhenUsed/>
    <w:rsid w:val="00C83E14"/>
    <w:pPr>
      <w:tabs>
        <w:tab w:val="center" w:pos="4677"/>
        <w:tab w:val="right" w:pos="9355"/>
      </w:tabs>
    </w:pPr>
  </w:style>
  <w:style w:type="character" w:customStyle="1" w:styleId="af">
    <w:name w:val="Нижний колонтитул Знак"/>
    <w:link w:val="ae"/>
    <w:uiPriority w:val="99"/>
    <w:rsid w:val="00C83E14"/>
    <w:rPr>
      <w:rFonts w:ascii="Times New Roman" w:hAnsi="Times New Roman"/>
    </w:rPr>
  </w:style>
  <w:style w:type="paragraph" w:customStyle="1" w:styleId="41">
    <w:name w:val="Основной текст4"/>
    <w:basedOn w:val="a"/>
    <w:link w:val="af0"/>
    <w:rsid w:val="00B612B1"/>
    <w:pPr>
      <w:shd w:val="clear" w:color="auto" w:fill="FFFFFF"/>
      <w:autoSpaceDE/>
      <w:autoSpaceDN/>
      <w:adjustRightInd/>
      <w:spacing w:line="322" w:lineRule="exact"/>
      <w:ind w:hanging="700"/>
    </w:pPr>
    <w:rPr>
      <w:color w:val="000000"/>
      <w:sz w:val="26"/>
      <w:szCs w:val="26"/>
    </w:rPr>
  </w:style>
  <w:style w:type="character" w:customStyle="1" w:styleId="af0">
    <w:name w:val="Основной текст_"/>
    <w:link w:val="41"/>
    <w:rsid w:val="00B612B1"/>
    <w:rPr>
      <w:rFonts w:ascii="Times New Roman" w:hAnsi="Times New Roman"/>
      <w:color w:val="000000"/>
      <w:sz w:val="26"/>
      <w:szCs w:val="26"/>
      <w:shd w:val="clear" w:color="auto" w:fill="FFFFFF"/>
    </w:rPr>
  </w:style>
  <w:style w:type="character" w:customStyle="1" w:styleId="30">
    <w:name w:val="Заголовок 3 Знак"/>
    <w:link w:val="3"/>
    <w:uiPriority w:val="9"/>
    <w:rsid w:val="00322EFC"/>
    <w:rPr>
      <w:rFonts w:ascii="Times New Roman" w:hAnsi="Times New Roman"/>
      <w:b/>
      <w:bCs/>
      <w:sz w:val="27"/>
      <w:szCs w:val="27"/>
    </w:rPr>
  </w:style>
  <w:style w:type="paragraph" w:customStyle="1" w:styleId="formattext">
    <w:name w:val="formattext"/>
    <w:basedOn w:val="a"/>
    <w:rsid w:val="00322EFC"/>
    <w:pPr>
      <w:widowControl/>
      <w:autoSpaceDE/>
      <w:autoSpaceDN/>
      <w:adjustRightInd/>
      <w:spacing w:before="100" w:beforeAutospacing="1" w:after="100" w:afterAutospacing="1"/>
    </w:pPr>
  </w:style>
  <w:style w:type="character" w:customStyle="1" w:styleId="af1">
    <w:name w:val="Цветовое выделение"/>
    <w:rsid w:val="00F1756F"/>
    <w:rPr>
      <w:b/>
      <w:color w:val="000080"/>
    </w:rPr>
  </w:style>
  <w:style w:type="paragraph" w:customStyle="1" w:styleId="10">
    <w:name w:val="Абзац списка1"/>
    <w:basedOn w:val="a"/>
    <w:uiPriority w:val="99"/>
    <w:rsid w:val="00010C4B"/>
    <w:pPr>
      <w:widowControl/>
      <w:autoSpaceDE/>
      <w:autoSpaceDN/>
      <w:adjustRightInd/>
      <w:ind w:left="720"/>
      <w:contextualSpacing/>
    </w:pPr>
  </w:style>
  <w:style w:type="character" w:customStyle="1" w:styleId="40">
    <w:name w:val="Заголовок 4 Знак"/>
    <w:basedOn w:val="a0"/>
    <w:link w:val="4"/>
    <w:uiPriority w:val="9"/>
    <w:semiHidden/>
    <w:rsid w:val="00255508"/>
    <w:rPr>
      <w:rFonts w:asciiTheme="majorHAnsi" w:eastAsiaTheme="majorEastAsia" w:hAnsiTheme="majorHAnsi" w:cstheme="majorBidi"/>
      <w:b/>
      <w:bCs/>
      <w:i/>
      <w:iCs/>
      <w:color w:val="4F81BD" w:themeColor="accent1"/>
    </w:rPr>
  </w:style>
  <w:style w:type="character" w:customStyle="1" w:styleId="20">
    <w:name w:val="Заголовок 2 Знак"/>
    <w:basedOn w:val="a0"/>
    <w:link w:val="2"/>
    <w:uiPriority w:val="9"/>
    <w:semiHidden/>
    <w:rsid w:val="00232226"/>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400"/>
    <w:pPr>
      <w:widowControl w:val="0"/>
      <w:autoSpaceDE w:val="0"/>
      <w:autoSpaceDN w:val="0"/>
      <w:adjustRightInd w:val="0"/>
    </w:pPr>
  </w:style>
  <w:style w:type="paragraph" w:styleId="2">
    <w:name w:val="heading 2"/>
    <w:basedOn w:val="a"/>
    <w:next w:val="a"/>
    <w:link w:val="20"/>
    <w:uiPriority w:val="9"/>
    <w:semiHidden/>
    <w:unhideWhenUsed/>
    <w:qFormat/>
    <w:rsid w:val="0023222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322EFC"/>
    <w:pPr>
      <w:widowControl/>
      <w:autoSpaceDE/>
      <w:autoSpaceDN/>
      <w:adjustRightInd/>
      <w:spacing w:before="100" w:beforeAutospacing="1" w:after="100" w:afterAutospacing="1"/>
      <w:outlineLvl w:val="2"/>
    </w:pPr>
    <w:rPr>
      <w:b/>
      <w:bCs/>
      <w:sz w:val="27"/>
      <w:szCs w:val="27"/>
    </w:rPr>
  </w:style>
  <w:style w:type="paragraph" w:styleId="4">
    <w:name w:val="heading 4"/>
    <w:basedOn w:val="a"/>
    <w:next w:val="a"/>
    <w:link w:val="40"/>
    <w:uiPriority w:val="9"/>
    <w:semiHidden/>
    <w:unhideWhenUsed/>
    <w:qFormat/>
    <w:rsid w:val="00255508"/>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21A50"/>
    <w:rPr>
      <w:color w:val="0000FF"/>
      <w:u w:val="single"/>
    </w:rPr>
  </w:style>
  <w:style w:type="paragraph" w:styleId="a4">
    <w:name w:val="No Spacing"/>
    <w:uiPriority w:val="1"/>
    <w:qFormat/>
    <w:rsid w:val="004A5411"/>
    <w:pPr>
      <w:widowControl w:val="0"/>
      <w:autoSpaceDE w:val="0"/>
      <w:autoSpaceDN w:val="0"/>
      <w:adjustRightInd w:val="0"/>
    </w:pPr>
  </w:style>
  <w:style w:type="paragraph" w:styleId="a5">
    <w:name w:val="Body Text"/>
    <w:basedOn w:val="a"/>
    <w:link w:val="a6"/>
    <w:rsid w:val="004A5411"/>
    <w:pPr>
      <w:widowControl/>
      <w:autoSpaceDE/>
      <w:autoSpaceDN/>
      <w:adjustRightInd/>
      <w:spacing w:line="240" w:lineRule="exact"/>
      <w:jc w:val="both"/>
    </w:pPr>
    <w:rPr>
      <w:sz w:val="28"/>
    </w:rPr>
  </w:style>
  <w:style w:type="character" w:customStyle="1" w:styleId="a6">
    <w:name w:val="Основной текст Знак"/>
    <w:link w:val="a5"/>
    <w:rsid w:val="004A5411"/>
    <w:rPr>
      <w:rFonts w:ascii="Times New Roman" w:hAnsi="Times New Roman"/>
      <w:sz w:val="28"/>
    </w:rPr>
  </w:style>
  <w:style w:type="paragraph" w:customStyle="1" w:styleId="ConsPlusCell">
    <w:name w:val="ConsPlusCell"/>
    <w:uiPriority w:val="99"/>
    <w:rsid w:val="004A5411"/>
    <w:pPr>
      <w:widowControl w:val="0"/>
      <w:autoSpaceDE w:val="0"/>
      <w:autoSpaceDN w:val="0"/>
      <w:adjustRightInd w:val="0"/>
    </w:pPr>
    <w:rPr>
      <w:rFonts w:ascii="Arial" w:hAnsi="Arial" w:cs="Arial"/>
    </w:rPr>
  </w:style>
  <w:style w:type="character" w:styleId="a7">
    <w:name w:val="footnote reference"/>
    <w:aliases w:val="Знак сноски 1,Знак сноски-FN,Ciae niinee-FN,Referencia nota al pie,Ссылка на сноску 45,Appel note de bas de page"/>
    <w:uiPriority w:val="99"/>
    <w:rsid w:val="004A5411"/>
    <w:rPr>
      <w:rFonts w:ascii="Times New Roman" w:hAnsi="Times New Roman"/>
      <w:sz w:val="28"/>
      <w:vertAlign w:val="superscript"/>
    </w:rPr>
  </w:style>
  <w:style w:type="paragraph" w:styleId="a8">
    <w:name w:val="footnote text"/>
    <w:aliases w:val="Текст сноски Знак1 Знак1,Текст сноски Знак Знак Знак1,Текст сноски Знак1 Знак Знак,Текст сноски Знак Знак Знак Знак,Текст сноски Знак Знак1,Table_Footnote_last,Текст сноски-FN,Oaeno niinee-FN,Oaeno niinee Ciae,Текст сноски Знак Знак Знак"/>
    <w:basedOn w:val="a"/>
    <w:link w:val="1"/>
    <w:rsid w:val="004A5411"/>
    <w:pPr>
      <w:widowControl/>
      <w:autoSpaceDE/>
      <w:autoSpaceDN/>
      <w:adjustRightInd/>
      <w:ind w:firstLine="567"/>
      <w:jc w:val="both"/>
    </w:pPr>
    <w:rPr>
      <w:sz w:val="26"/>
      <w:szCs w:val="28"/>
    </w:rPr>
  </w:style>
  <w:style w:type="character" w:customStyle="1" w:styleId="a9">
    <w:name w:val="Текст сноски Знак"/>
    <w:uiPriority w:val="99"/>
    <w:semiHidden/>
    <w:rsid w:val="004A5411"/>
    <w:rPr>
      <w:rFonts w:ascii="Times New Roman" w:hAnsi="Times New Roman"/>
    </w:rPr>
  </w:style>
  <w:style w:type="character" w:customStyle="1" w:styleId="1">
    <w:name w:val="Текст сноски Знак1"/>
    <w:aliases w:val="Текст сноски Знак1 Знак1 Знак,Текст сноски Знак Знак Знак1 Знак,Текст сноски Знак1 Знак Знак Знак,Текст сноски Знак Знак Знак Знак Знак,Текст сноски Знак Знак1 Знак,Table_Footnote_last Знак,Текст сноски-FN Знак,Oaeno niinee-FN Знак"/>
    <w:link w:val="a8"/>
    <w:rsid w:val="004A5411"/>
    <w:rPr>
      <w:rFonts w:ascii="Times New Roman" w:hAnsi="Times New Roman"/>
      <w:sz w:val="26"/>
      <w:szCs w:val="28"/>
    </w:rPr>
  </w:style>
  <w:style w:type="paragraph" w:styleId="aa">
    <w:name w:val="List Paragraph"/>
    <w:basedOn w:val="a"/>
    <w:link w:val="ab"/>
    <w:uiPriority w:val="34"/>
    <w:qFormat/>
    <w:rsid w:val="004A5411"/>
    <w:pPr>
      <w:widowControl/>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ab">
    <w:name w:val="Абзац списка Знак"/>
    <w:link w:val="aa"/>
    <w:uiPriority w:val="34"/>
    <w:locked/>
    <w:rsid w:val="004A5411"/>
    <w:rPr>
      <w:rFonts w:eastAsia="Calibri"/>
      <w:sz w:val="22"/>
      <w:szCs w:val="22"/>
      <w:lang w:eastAsia="en-US"/>
    </w:rPr>
  </w:style>
  <w:style w:type="character" w:customStyle="1" w:styleId="FontStyle65">
    <w:name w:val="Font Style65"/>
    <w:uiPriority w:val="99"/>
    <w:rsid w:val="004A5411"/>
    <w:rPr>
      <w:rFonts w:ascii="Times New Roman" w:hAnsi="Times New Roman" w:cs="Times New Roman"/>
      <w:sz w:val="26"/>
      <w:szCs w:val="26"/>
    </w:rPr>
  </w:style>
  <w:style w:type="paragraph" w:customStyle="1" w:styleId="Style41">
    <w:name w:val="Style41"/>
    <w:basedOn w:val="a"/>
    <w:uiPriority w:val="99"/>
    <w:rsid w:val="004A5411"/>
    <w:pPr>
      <w:spacing w:line="331" w:lineRule="exact"/>
      <w:ind w:firstLine="139"/>
    </w:pPr>
  </w:style>
  <w:style w:type="paragraph" w:customStyle="1" w:styleId="Style35">
    <w:name w:val="Style35"/>
    <w:basedOn w:val="a"/>
    <w:uiPriority w:val="99"/>
    <w:rsid w:val="004A5411"/>
    <w:pPr>
      <w:spacing w:line="324" w:lineRule="exact"/>
      <w:ind w:firstLine="466"/>
      <w:jc w:val="both"/>
    </w:pPr>
  </w:style>
  <w:style w:type="character" w:customStyle="1" w:styleId="FontStyle67">
    <w:name w:val="Font Style67"/>
    <w:uiPriority w:val="99"/>
    <w:rsid w:val="004A5411"/>
    <w:rPr>
      <w:rFonts w:ascii="Times New Roman" w:hAnsi="Times New Roman" w:cs="Times New Roman"/>
      <w:b/>
      <w:bCs/>
      <w:sz w:val="18"/>
      <w:szCs w:val="18"/>
    </w:rPr>
  </w:style>
  <w:style w:type="paragraph" w:customStyle="1" w:styleId="Style12">
    <w:name w:val="Style12"/>
    <w:basedOn w:val="a"/>
    <w:uiPriority w:val="99"/>
    <w:rsid w:val="004A5411"/>
    <w:pPr>
      <w:spacing w:line="322" w:lineRule="exact"/>
      <w:ind w:firstLine="706"/>
      <w:jc w:val="both"/>
    </w:pPr>
  </w:style>
  <w:style w:type="character" w:customStyle="1" w:styleId="apple-converted-space">
    <w:name w:val="apple-converted-space"/>
    <w:basedOn w:val="a0"/>
    <w:rsid w:val="009A14DE"/>
  </w:style>
  <w:style w:type="paragraph" w:styleId="ac">
    <w:name w:val="header"/>
    <w:basedOn w:val="a"/>
    <w:link w:val="ad"/>
    <w:uiPriority w:val="99"/>
    <w:unhideWhenUsed/>
    <w:rsid w:val="00C83E14"/>
    <w:pPr>
      <w:tabs>
        <w:tab w:val="center" w:pos="4677"/>
        <w:tab w:val="right" w:pos="9355"/>
      </w:tabs>
    </w:pPr>
  </w:style>
  <w:style w:type="character" w:customStyle="1" w:styleId="ad">
    <w:name w:val="Верхний колонтитул Знак"/>
    <w:link w:val="ac"/>
    <w:uiPriority w:val="99"/>
    <w:rsid w:val="00C83E14"/>
    <w:rPr>
      <w:rFonts w:ascii="Times New Roman" w:hAnsi="Times New Roman"/>
    </w:rPr>
  </w:style>
  <w:style w:type="paragraph" w:styleId="ae">
    <w:name w:val="footer"/>
    <w:basedOn w:val="a"/>
    <w:link w:val="af"/>
    <w:uiPriority w:val="99"/>
    <w:unhideWhenUsed/>
    <w:rsid w:val="00C83E14"/>
    <w:pPr>
      <w:tabs>
        <w:tab w:val="center" w:pos="4677"/>
        <w:tab w:val="right" w:pos="9355"/>
      </w:tabs>
    </w:pPr>
  </w:style>
  <w:style w:type="character" w:customStyle="1" w:styleId="af">
    <w:name w:val="Нижний колонтитул Знак"/>
    <w:link w:val="ae"/>
    <w:uiPriority w:val="99"/>
    <w:rsid w:val="00C83E14"/>
    <w:rPr>
      <w:rFonts w:ascii="Times New Roman" w:hAnsi="Times New Roman"/>
    </w:rPr>
  </w:style>
  <w:style w:type="paragraph" w:customStyle="1" w:styleId="41">
    <w:name w:val="Основной текст4"/>
    <w:basedOn w:val="a"/>
    <w:link w:val="af0"/>
    <w:rsid w:val="00B612B1"/>
    <w:pPr>
      <w:shd w:val="clear" w:color="auto" w:fill="FFFFFF"/>
      <w:autoSpaceDE/>
      <w:autoSpaceDN/>
      <w:adjustRightInd/>
      <w:spacing w:line="322" w:lineRule="exact"/>
      <w:ind w:hanging="700"/>
    </w:pPr>
    <w:rPr>
      <w:color w:val="000000"/>
      <w:sz w:val="26"/>
      <w:szCs w:val="26"/>
    </w:rPr>
  </w:style>
  <w:style w:type="character" w:customStyle="1" w:styleId="af0">
    <w:name w:val="Основной текст_"/>
    <w:link w:val="41"/>
    <w:rsid w:val="00B612B1"/>
    <w:rPr>
      <w:rFonts w:ascii="Times New Roman" w:hAnsi="Times New Roman"/>
      <w:color w:val="000000"/>
      <w:sz w:val="26"/>
      <w:szCs w:val="26"/>
      <w:shd w:val="clear" w:color="auto" w:fill="FFFFFF"/>
    </w:rPr>
  </w:style>
  <w:style w:type="character" w:customStyle="1" w:styleId="30">
    <w:name w:val="Заголовок 3 Знак"/>
    <w:link w:val="3"/>
    <w:uiPriority w:val="9"/>
    <w:rsid w:val="00322EFC"/>
    <w:rPr>
      <w:rFonts w:ascii="Times New Roman" w:hAnsi="Times New Roman"/>
      <w:b/>
      <w:bCs/>
      <w:sz w:val="27"/>
      <w:szCs w:val="27"/>
    </w:rPr>
  </w:style>
  <w:style w:type="paragraph" w:customStyle="1" w:styleId="formattext">
    <w:name w:val="formattext"/>
    <w:basedOn w:val="a"/>
    <w:rsid w:val="00322EFC"/>
    <w:pPr>
      <w:widowControl/>
      <w:autoSpaceDE/>
      <w:autoSpaceDN/>
      <w:adjustRightInd/>
      <w:spacing w:before="100" w:beforeAutospacing="1" w:after="100" w:afterAutospacing="1"/>
    </w:pPr>
  </w:style>
  <w:style w:type="character" w:customStyle="1" w:styleId="af1">
    <w:name w:val="Цветовое выделение"/>
    <w:rsid w:val="00F1756F"/>
    <w:rPr>
      <w:b/>
      <w:color w:val="000080"/>
    </w:rPr>
  </w:style>
  <w:style w:type="paragraph" w:customStyle="1" w:styleId="10">
    <w:name w:val="Абзац списка1"/>
    <w:basedOn w:val="a"/>
    <w:uiPriority w:val="99"/>
    <w:rsid w:val="00010C4B"/>
    <w:pPr>
      <w:widowControl/>
      <w:autoSpaceDE/>
      <w:autoSpaceDN/>
      <w:adjustRightInd/>
      <w:ind w:left="720"/>
      <w:contextualSpacing/>
    </w:pPr>
  </w:style>
  <w:style w:type="character" w:customStyle="1" w:styleId="40">
    <w:name w:val="Заголовок 4 Знак"/>
    <w:basedOn w:val="a0"/>
    <w:link w:val="4"/>
    <w:uiPriority w:val="9"/>
    <w:semiHidden/>
    <w:rsid w:val="00255508"/>
    <w:rPr>
      <w:rFonts w:asciiTheme="majorHAnsi" w:eastAsiaTheme="majorEastAsia" w:hAnsiTheme="majorHAnsi" w:cstheme="majorBidi"/>
      <w:b/>
      <w:bCs/>
      <w:i/>
      <w:iCs/>
      <w:color w:val="4F81BD" w:themeColor="accent1"/>
    </w:rPr>
  </w:style>
  <w:style w:type="character" w:customStyle="1" w:styleId="20">
    <w:name w:val="Заголовок 2 Знак"/>
    <w:basedOn w:val="a0"/>
    <w:link w:val="2"/>
    <w:uiPriority w:val="9"/>
    <w:semiHidden/>
    <w:rsid w:val="0023222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5439">
      <w:bodyDiv w:val="1"/>
      <w:marLeft w:val="0"/>
      <w:marRight w:val="0"/>
      <w:marTop w:val="0"/>
      <w:marBottom w:val="0"/>
      <w:divBdr>
        <w:top w:val="none" w:sz="0" w:space="0" w:color="auto"/>
        <w:left w:val="none" w:sz="0" w:space="0" w:color="auto"/>
        <w:bottom w:val="none" w:sz="0" w:space="0" w:color="auto"/>
        <w:right w:val="none" w:sz="0" w:space="0" w:color="auto"/>
      </w:divBdr>
    </w:div>
    <w:div w:id="118111286">
      <w:bodyDiv w:val="1"/>
      <w:marLeft w:val="0"/>
      <w:marRight w:val="0"/>
      <w:marTop w:val="0"/>
      <w:marBottom w:val="0"/>
      <w:divBdr>
        <w:top w:val="none" w:sz="0" w:space="0" w:color="auto"/>
        <w:left w:val="none" w:sz="0" w:space="0" w:color="auto"/>
        <w:bottom w:val="none" w:sz="0" w:space="0" w:color="auto"/>
        <w:right w:val="none" w:sz="0" w:space="0" w:color="auto"/>
      </w:divBdr>
    </w:div>
    <w:div w:id="290667890">
      <w:bodyDiv w:val="1"/>
      <w:marLeft w:val="0"/>
      <w:marRight w:val="0"/>
      <w:marTop w:val="0"/>
      <w:marBottom w:val="0"/>
      <w:divBdr>
        <w:top w:val="none" w:sz="0" w:space="0" w:color="auto"/>
        <w:left w:val="none" w:sz="0" w:space="0" w:color="auto"/>
        <w:bottom w:val="none" w:sz="0" w:space="0" w:color="auto"/>
        <w:right w:val="none" w:sz="0" w:space="0" w:color="auto"/>
      </w:divBdr>
      <w:divsChild>
        <w:div w:id="789473931">
          <w:marLeft w:val="0"/>
          <w:marRight w:val="0"/>
          <w:marTop w:val="0"/>
          <w:marBottom w:val="0"/>
          <w:divBdr>
            <w:top w:val="none" w:sz="0" w:space="0" w:color="auto"/>
            <w:left w:val="none" w:sz="0" w:space="0" w:color="auto"/>
            <w:bottom w:val="none" w:sz="0" w:space="0" w:color="auto"/>
            <w:right w:val="none" w:sz="0" w:space="0" w:color="auto"/>
          </w:divBdr>
        </w:div>
      </w:divsChild>
    </w:div>
    <w:div w:id="333383961">
      <w:bodyDiv w:val="1"/>
      <w:marLeft w:val="0"/>
      <w:marRight w:val="0"/>
      <w:marTop w:val="0"/>
      <w:marBottom w:val="0"/>
      <w:divBdr>
        <w:top w:val="none" w:sz="0" w:space="0" w:color="auto"/>
        <w:left w:val="none" w:sz="0" w:space="0" w:color="auto"/>
        <w:bottom w:val="none" w:sz="0" w:space="0" w:color="auto"/>
        <w:right w:val="none" w:sz="0" w:space="0" w:color="auto"/>
      </w:divBdr>
    </w:div>
    <w:div w:id="411973989">
      <w:bodyDiv w:val="1"/>
      <w:marLeft w:val="0"/>
      <w:marRight w:val="0"/>
      <w:marTop w:val="0"/>
      <w:marBottom w:val="0"/>
      <w:divBdr>
        <w:top w:val="none" w:sz="0" w:space="0" w:color="auto"/>
        <w:left w:val="none" w:sz="0" w:space="0" w:color="auto"/>
        <w:bottom w:val="none" w:sz="0" w:space="0" w:color="auto"/>
        <w:right w:val="none" w:sz="0" w:space="0" w:color="auto"/>
      </w:divBdr>
    </w:div>
    <w:div w:id="502162216">
      <w:bodyDiv w:val="1"/>
      <w:marLeft w:val="0"/>
      <w:marRight w:val="0"/>
      <w:marTop w:val="0"/>
      <w:marBottom w:val="0"/>
      <w:divBdr>
        <w:top w:val="none" w:sz="0" w:space="0" w:color="auto"/>
        <w:left w:val="none" w:sz="0" w:space="0" w:color="auto"/>
        <w:bottom w:val="none" w:sz="0" w:space="0" w:color="auto"/>
        <w:right w:val="none" w:sz="0" w:space="0" w:color="auto"/>
      </w:divBdr>
    </w:div>
    <w:div w:id="506602903">
      <w:bodyDiv w:val="1"/>
      <w:marLeft w:val="0"/>
      <w:marRight w:val="0"/>
      <w:marTop w:val="0"/>
      <w:marBottom w:val="0"/>
      <w:divBdr>
        <w:top w:val="none" w:sz="0" w:space="0" w:color="auto"/>
        <w:left w:val="none" w:sz="0" w:space="0" w:color="auto"/>
        <w:bottom w:val="none" w:sz="0" w:space="0" w:color="auto"/>
        <w:right w:val="none" w:sz="0" w:space="0" w:color="auto"/>
      </w:divBdr>
      <w:divsChild>
        <w:div w:id="1198667133">
          <w:marLeft w:val="0"/>
          <w:marRight w:val="0"/>
          <w:marTop w:val="0"/>
          <w:marBottom w:val="0"/>
          <w:divBdr>
            <w:top w:val="none" w:sz="0" w:space="0" w:color="auto"/>
            <w:left w:val="none" w:sz="0" w:space="0" w:color="auto"/>
            <w:bottom w:val="none" w:sz="0" w:space="0" w:color="auto"/>
            <w:right w:val="none" w:sz="0" w:space="0" w:color="auto"/>
          </w:divBdr>
          <w:divsChild>
            <w:div w:id="61609873">
              <w:marLeft w:val="0"/>
              <w:marRight w:val="0"/>
              <w:marTop w:val="0"/>
              <w:marBottom w:val="0"/>
              <w:divBdr>
                <w:top w:val="none" w:sz="0" w:space="0" w:color="auto"/>
                <w:left w:val="none" w:sz="0" w:space="0" w:color="auto"/>
                <w:bottom w:val="none" w:sz="0" w:space="0" w:color="auto"/>
                <w:right w:val="none" w:sz="0" w:space="0" w:color="auto"/>
              </w:divBdr>
            </w:div>
            <w:div w:id="65422980">
              <w:marLeft w:val="0"/>
              <w:marRight w:val="0"/>
              <w:marTop w:val="0"/>
              <w:marBottom w:val="0"/>
              <w:divBdr>
                <w:top w:val="none" w:sz="0" w:space="0" w:color="auto"/>
                <w:left w:val="none" w:sz="0" w:space="0" w:color="auto"/>
                <w:bottom w:val="none" w:sz="0" w:space="0" w:color="auto"/>
                <w:right w:val="none" w:sz="0" w:space="0" w:color="auto"/>
              </w:divBdr>
            </w:div>
            <w:div w:id="110327865">
              <w:marLeft w:val="0"/>
              <w:marRight w:val="0"/>
              <w:marTop w:val="0"/>
              <w:marBottom w:val="0"/>
              <w:divBdr>
                <w:top w:val="none" w:sz="0" w:space="0" w:color="auto"/>
                <w:left w:val="none" w:sz="0" w:space="0" w:color="auto"/>
                <w:bottom w:val="none" w:sz="0" w:space="0" w:color="auto"/>
                <w:right w:val="none" w:sz="0" w:space="0" w:color="auto"/>
              </w:divBdr>
            </w:div>
            <w:div w:id="113445505">
              <w:marLeft w:val="0"/>
              <w:marRight w:val="0"/>
              <w:marTop w:val="0"/>
              <w:marBottom w:val="0"/>
              <w:divBdr>
                <w:top w:val="none" w:sz="0" w:space="0" w:color="auto"/>
                <w:left w:val="none" w:sz="0" w:space="0" w:color="auto"/>
                <w:bottom w:val="none" w:sz="0" w:space="0" w:color="auto"/>
                <w:right w:val="none" w:sz="0" w:space="0" w:color="auto"/>
              </w:divBdr>
            </w:div>
            <w:div w:id="152181196">
              <w:marLeft w:val="0"/>
              <w:marRight w:val="0"/>
              <w:marTop w:val="0"/>
              <w:marBottom w:val="0"/>
              <w:divBdr>
                <w:top w:val="none" w:sz="0" w:space="0" w:color="auto"/>
                <w:left w:val="none" w:sz="0" w:space="0" w:color="auto"/>
                <w:bottom w:val="none" w:sz="0" w:space="0" w:color="auto"/>
                <w:right w:val="none" w:sz="0" w:space="0" w:color="auto"/>
              </w:divBdr>
            </w:div>
            <w:div w:id="280844022">
              <w:marLeft w:val="0"/>
              <w:marRight w:val="0"/>
              <w:marTop w:val="0"/>
              <w:marBottom w:val="0"/>
              <w:divBdr>
                <w:top w:val="none" w:sz="0" w:space="0" w:color="auto"/>
                <w:left w:val="none" w:sz="0" w:space="0" w:color="auto"/>
                <w:bottom w:val="none" w:sz="0" w:space="0" w:color="auto"/>
                <w:right w:val="none" w:sz="0" w:space="0" w:color="auto"/>
              </w:divBdr>
            </w:div>
            <w:div w:id="467943672">
              <w:marLeft w:val="0"/>
              <w:marRight w:val="0"/>
              <w:marTop w:val="0"/>
              <w:marBottom w:val="0"/>
              <w:divBdr>
                <w:top w:val="none" w:sz="0" w:space="0" w:color="auto"/>
                <w:left w:val="none" w:sz="0" w:space="0" w:color="auto"/>
                <w:bottom w:val="none" w:sz="0" w:space="0" w:color="auto"/>
                <w:right w:val="none" w:sz="0" w:space="0" w:color="auto"/>
              </w:divBdr>
            </w:div>
            <w:div w:id="523984849">
              <w:marLeft w:val="0"/>
              <w:marRight w:val="0"/>
              <w:marTop w:val="0"/>
              <w:marBottom w:val="0"/>
              <w:divBdr>
                <w:top w:val="none" w:sz="0" w:space="0" w:color="auto"/>
                <w:left w:val="none" w:sz="0" w:space="0" w:color="auto"/>
                <w:bottom w:val="none" w:sz="0" w:space="0" w:color="auto"/>
                <w:right w:val="none" w:sz="0" w:space="0" w:color="auto"/>
              </w:divBdr>
            </w:div>
            <w:div w:id="555824257">
              <w:marLeft w:val="0"/>
              <w:marRight w:val="0"/>
              <w:marTop w:val="0"/>
              <w:marBottom w:val="0"/>
              <w:divBdr>
                <w:top w:val="none" w:sz="0" w:space="0" w:color="auto"/>
                <w:left w:val="none" w:sz="0" w:space="0" w:color="auto"/>
                <w:bottom w:val="none" w:sz="0" w:space="0" w:color="auto"/>
                <w:right w:val="none" w:sz="0" w:space="0" w:color="auto"/>
              </w:divBdr>
            </w:div>
            <w:div w:id="621618037">
              <w:marLeft w:val="0"/>
              <w:marRight w:val="0"/>
              <w:marTop w:val="0"/>
              <w:marBottom w:val="0"/>
              <w:divBdr>
                <w:top w:val="none" w:sz="0" w:space="0" w:color="auto"/>
                <w:left w:val="none" w:sz="0" w:space="0" w:color="auto"/>
                <w:bottom w:val="none" w:sz="0" w:space="0" w:color="auto"/>
                <w:right w:val="none" w:sz="0" w:space="0" w:color="auto"/>
              </w:divBdr>
            </w:div>
            <w:div w:id="695932337">
              <w:marLeft w:val="0"/>
              <w:marRight w:val="0"/>
              <w:marTop w:val="0"/>
              <w:marBottom w:val="0"/>
              <w:divBdr>
                <w:top w:val="none" w:sz="0" w:space="0" w:color="auto"/>
                <w:left w:val="none" w:sz="0" w:space="0" w:color="auto"/>
                <w:bottom w:val="none" w:sz="0" w:space="0" w:color="auto"/>
                <w:right w:val="none" w:sz="0" w:space="0" w:color="auto"/>
              </w:divBdr>
            </w:div>
            <w:div w:id="828328642">
              <w:marLeft w:val="0"/>
              <w:marRight w:val="0"/>
              <w:marTop w:val="0"/>
              <w:marBottom w:val="0"/>
              <w:divBdr>
                <w:top w:val="none" w:sz="0" w:space="0" w:color="auto"/>
                <w:left w:val="none" w:sz="0" w:space="0" w:color="auto"/>
                <w:bottom w:val="none" w:sz="0" w:space="0" w:color="auto"/>
                <w:right w:val="none" w:sz="0" w:space="0" w:color="auto"/>
              </w:divBdr>
            </w:div>
            <w:div w:id="841625037">
              <w:marLeft w:val="0"/>
              <w:marRight w:val="0"/>
              <w:marTop w:val="0"/>
              <w:marBottom w:val="0"/>
              <w:divBdr>
                <w:top w:val="none" w:sz="0" w:space="0" w:color="auto"/>
                <w:left w:val="none" w:sz="0" w:space="0" w:color="auto"/>
                <w:bottom w:val="none" w:sz="0" w:space="0" w:color="auto"/>
                <w:right w:val="none" w:sz="0" w:space="0" w:color="auto"/>
              </w:divBdr>
            </w:div>
            <w:div w:id="877666915">
              <w:marLeft w:val="0"/>
              <w:marRight w:val="0"/>
              <w:marTop w:val="0"/>
              <w:marBottom w:val="0"/>
              <w:divBdr>
                <w:top w:val="none" w:sz="0" w:space="0" w:color="auto"/>
                <w:left w:val="none" w:sz="0" w:space="0" w:color="auto"/>
                <w:bottom w:val="none" w:sz="0" w:space="0" w:color="auto"/>
                <w:right w:val="none" w:sz="0" w:space="0" w:color="auto"/>
              </w:divBdr>
            </w:div>
            <w:div w:id="901216317">
              <w:marLeft w:val="0"/>
              <w:marRight w:val="0"/>
              <w:marTop w:val="0"/>
              <w:marBottom w:val="0"/>
              <w:divBdr>
                <w:top w:val="none" w:sz="0" w:space="0" w:color="auto"/>
                <w:left w:val="none" w:sz="0" w:space="0" w:color="auto"/>
                <w:bottom w:val="none" w:sz="0" w:space="0" w:color="auto"/>
                <w:right w:val="none" w:sz="0" w:space="0" w:color="auto"/>
              </w:divBdr>
            </w:div>
            <w:div w:id="906917265">
              <w:marLeft w:val="0"/>
              <w:marRight w:val="0"/>
              <w:marTop w:val="0"/>
              <w:marBottom w:val="0"/>
              <w:divBdr>
                <w:top w:val="none" w:sz="0" w:space="0" w:color="auto"/>
                <w:left w:val="none" w:sz="0" w:space="0" w:color="auto"/>
                <w:bottom w:val="none" w:sz="0" w:space="0" w:color="auto"/>
                <w:right w:val="none" w:sz="0" w:space="0" w:color="auto"/>
              </w:divBdr>
            </w:div>
            <w:div w:id="908150898">
              <w:marLeft w:val="0"/>
              <w:marRight w:val="0"/>
              <w:marTop w:val="0"/>
              <w:marBottom w:val="0"/>
              <w:divBdr>
                <w:top w:val="none" w:sz="0" w:space="0" w:color="auto"/>
                <w:left w:val="none" w:sz="0" w:space="0" w:color="auto"/>
                <w:bottom w:val="none" w:sz="0" w:space="0" w:color="auto"/>
                <w:right w:val="none" w:sz="0" w:space="0" w:color="auto"/>
              </w:divBdr>
            </w:div>
            <w:div w:id="943002436">
              <w:marLeft w:val="0"/>
              <w:marRight w:val="0"/>
              <w:marTop w:val="0"/>
              <w:marBottom w:val="0"/>
              <w:divBdr>
                <w:top w:val="none" w:sz="0" w:space="0" w:color="auto"/>
                <w:left w:val="none" w:sz="0" w:space="0" w:color="auto"/>
                <w:bottom w:val="none" w:sz="0" w:space="0" w:color="auto"/>
                <w:right w:val="none" w:sz="0" w:space="0" w:color="auto"/>
              </w:divBdr>
            </w:div>
            <w:div w:id="1010450605">
              <w:marLeft w:val="0"/>
              <w:marRight w:val="0"/>
              <w:marTop w:val="0"/>
              <w:marBottom w:val="0"/>
              <w:divBdr>
                <w:top w:val="none" w:sz="0" w:space="0" w:color="auto"/>
                <w:left w:val="none" w:sz="0" w:space="0" w:color="auto"/>
                <w:bottom w:val="none" w:sz="0" w:space="0" w:color="auto"/>
                <w:right w:val="none" w:sz="0" w:space="0" w:color="auto"/>
              </w:divBdr>
            </w:div>
            <w:div w:id="1128473348">
              <w:marLeft w:val="0"/>
              <w:marRight w:val="0"/>
              <w:marTop w:val="0"/>
              <w:marBottom w:val="0"/>
              <w:divBdr>
                <w:top w:val="none" w:sz="0" w:space="0" w:color="auto"/>
                <w:left w:val="none" w:sz="0" w:space="0" w:color="auto"/>
                <w:bottom w:val="none" w:sz="0" w:space="0" w:color="auto"/>
                <w:right w:val="none" w:sz="0" w:space="0" w:color="auto"/>
              </w:divBdr>
            </w:div>
            <w:div w:id="1182089756">
              <w:marLeft w:val="0"/>
              <w:marRight w:val="0"/>
              <w:marTop w:val="0"/>
              <w:marBottom w:val="0"/>
              <w:divBdr>
                <w:top w:val="none" w:sz="0" w:space="0" w:color="auto"/>
                <w:left w:val="none" w:sz="0" w:space="0" w:color="auto"/>
                <w:bottom w:val="none" w:sz="0" w:space="0" w:color="auto"/>
                <w:right w:val="none" w:sz="0" w:space="0" w:color="auto"/>
              </w:divBdr>
            </w:div>
            <w:div w:id="1190611044">
              <w:marLeft w:val="0"/>
              <w:marRight w:val="0"/>
              <w:marTop w:val="0"/>
              <w:marBottom w:val="0"/>
              <w:divBdr>
                <w:top w:val="none" w:sz="0" w:space="0" w:color="auto"/>
                <w:left w:val="none" w:sz="0" w:space="0" w:color="auto"/>
                <w:bottom w:val="none" w:sz="0" w:space="0" w:color="auto"/>
                <w:right w:val="none" w:sz="0" w:space="0" w:color="auto"/>
              </w:divBdr>
            </w:div>
            <w:div w:id="1200050443">
              <w:marLeft w:val="0"/>
              <w:marRight w:val="0"/>
              <w:marTop w:val="0"/>
              <w:marBottom w:val="0"/>
              <w:divBdr>
                <w:top w:val="none" w:sz="0" w:space="0" w:color="auto"/>
                <w:left w:val="none" w:sz="0" w:space="0" w:color="auto"/>
                <w:bottom w:val="none" w:sz="0" w:space="0" w:color="auto"/>
                <w:right w:val="none" w:sz="0" w:space="0" w:color="auto"/>
              </w:divBdr>
            </w:div>
            <w:div w:id="1217937399">
              <w:marLeft w:val="0"/>
              <w:marRight w:val="0"/>
              <w:marTop w:val="0"/>
              <w:marBottom w:val="0"/>
              <w:divBdr>
                <w:top w:val="none" w:sz="0" w:space="0" w:color="auto"/>
                <w:left w:val="none" w:sz="0" w:space="0" w:color="auto"/>
                <w:bottom w:val="none" w:sz="0" w:space="0" w:color="auto"/>
                <w:right w:val="none" w:sz="0" w:space="0" w:color="auto"/>
              </w:divBdr>
            </w:div>
            <w:div w:id="1220553774">
              <w:marLeft w:val="0"/>
              <w:marRight w:val="0"/>
              <w:marTop w:val="0"/>
              <w:marBottom w:val="0"/>
              <w:divBdr>
                <w:top w:val="none" w:sz="0" w:space="0" w:color="auto"/>
                <w:left w:val="none" w:sz="0" w:space="0" w:color="auto"/>
                <w:bottom w:val="none" w:sz="0" w:space="0" w:color="auto"/>
                <w:right w:val="none" w:sz="0" w:space="0" w:color="auto"/>
              </w:divBdr>
            </w:div>
            <w:div w:id="1244873647">
              <w:marLeft w:val="0"/>
              <w:marRight w:val="0"/>
              <w:marTop w:val="0"/>
              <w:marBottom w:val="0"/>
              <w:divBdr>
                <w:top w:val="none" w:sz="0" w:space="0" w:color="auto"/>
                <w:left w:val="none" w:sz="0" w:space="0" w:color="auto"/>
                <w:bottom w:val="none" w:sz="0" w:space="0" w:color="auto"/>
                <w:right w:val="none" w:sz="0" w:space="0" w:color="auto"/>
              </w:divBdr>
            </w:div>
            <w:div w:id="1283226617">
              <w:marLeft w:val="0"/>
              <w:marRight w:val="0"/>
              <w:marTop w:val="0"/>
              <w:marBottom w:val="0"/>
              <w:divBdr>
                <w:top w:val="none" w:sz="0" w:space="0" w:color="auto"/>
                <w:left w:val="none" w:sz="0" w:space="0" w:color="auto"/>
                <w:bottom w:val="none" w:sz="0" w:space="0" w:color="auto"/>
                <w:right w:val="none" w:sz="0" w:space="0" w:color="auto"/>
              </w:divBdr>
            </w:div>
            <w:div w:id="1489009189">
              <w:marLeft w:val="0"/>
              <w:marRight w:val="0"/>
              <w:marTop w:val="0"/>
              <w:marBottom w:val="0"/>
              <w:divBdr>
                <w:top w:val="none" w:sz="0" w:space="0" w:color="auto"/>
                <w:left w:val="none" w:sz="0" w:space="0" w:color="auto"/>
                <w:bottom w:val="none" w:sz="0" w:space="0" w:color="auto"/>
                <w:right w:val="none" w:sz="0" w:space="0" w:color="auto"/>
              </w:divBdr>
            </w:div>
            <w:div w:id="1528983738">
              <w:marLeft w:val="0"/>
              <w:marRight w:val="0"/>
              <w:marTop w:val="0"/>
              <w:marBottom w:val="0"/>
              <w:divBdr>
                <w:top w:val="none" w:sz="0" w:space="0" w:color="auto"/>
                <w:left w:val="none" w:sz="0" w:space="0" w:color="auto"/>
                <w:bottom w:val="none" w:sz="0" w:space="0" w:color="auto"/>
                <w:right w:val="none" w:sz="0" w:space="0" w:color="auto"/>
              </w:divBdr>
            </w:div>
            <w:div w:id="1655912940">
              <w:marLeft w:val="0"/>
              <w:marRight w:val="0"/>
              <w:marTop w:val="0"/>
              <w:marBottom w:val="0"/>
              <w:divBdr>
                <w:top w:val="none" w:sz="0" w:space="0" w:color="auto"/>
                <w:left w:val="none" w:sz="0" w:space="0" w:color="auto"/>
                <w:bottom w:val="none" w:sz="0" w:space="0" w:color="auto"/>
                <w:right w:val="none" w:sz="0" w:space="0" w:color="auto"/>
              </w:divBdr>
            </w:div>
            <w:div w:id="1730348145">
              <w:marLeft w:val="0"/>
              <w:marRight w:val="0"/>
              <w:marTop w:val="0"/>
              <w:marBottom w:val="0"/>
              <w:divBdr>
                <w:top w:val="none" w:sz="0" w:space="0" w:color="auto"/>
                <w:left w:val="none" w:sz="0" w:space="0" w:color="auto"/>
                <w:bottom w:val="none" w:sz="0" w:space="0" w:color="auto"/>
                <w:right w:val="none" w:sz="0" w:space="0" w:color="auto"/>
              </w:divBdr>
            </w:div>
            <w:div w:id="1816070600">
              <w:marLeft w:val="0"/>
              <w:marRight w:val="0"/>
              <w:marTop w:val="0"/>
              <w:marBottom w:val="0"/>
              <w:divBdr>
                <w:top w:val="none" w:sz="0" w:space="0" w:color="auto"/>
                <w:left w:val="none" w:sz="0" w:space="0" w:color="auto"/>
                <w:bottom w:val="none" w:sz="0" w:space="0" w:color="auto"/>
                <w:right w:val="none" w:sz="0" w:space="0" w:color="auto"/>
              </w:divBdr>
            </w:div>
            <w:div w:id="1846361467">
              <w:marLeft w:val="0"/>
              <w:marRight w:val="0"/>
              <w:marTop w:val="0"/>
              <w:marBottom w:val="0"/>
              <w:divBdr>
                <w:top w:val="none" w:sz="0" w:space="0" w:color="auto"/>
                <w:left w:val="none" w:sz="0" w:space="0" w:color="auto"/>
                <w:bottom w:val="none" w:sz="0" w:space="0" w:color="auto"/>
                <w:right w:val="none" w:sz="0" w:space="0" w:color="auto"/>
              </w:divBdr>
            </w:div>
            <w:div w:id="1926760906">
              <w:marLeft w:val="0"/>
              <w:marRight w:val="0"/>
              <w:marTop w:val="0"/>
              <w:marBottom w:val="0"/>
              <w:divBdr>
                <w:top w:val="none" w:sz="0" w:space="0" w:color="auto"/>
                <w:left w:val="none" w:sz="0" w:space="0" w:color="auto"/>
                <w:bottom w:val="none" w:sz="0" w:space="0" w:color="auto"/>
                <w:right w:val="none" w:sz="0" w:space="0" w:color="auto"/>
              </w:divBdr>
            </w:div>
            <w:div w:id="213983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031289">
      <w:bodyDiv w:val="1"/>
      <w:marLeft w:val="0"/>
      <w:marRight w:val="0"/>
      <w:marTop w:val="0"/>
      <w:marBottom w:val="0"/>
      <w:divBdr>
        <w:top w:val="none" w:sz="0" w:space="0" w:color="auto"/>
        <w:left w:val="none" w:sz="0" w:space="0" w:color="auto"/>
        <w:bottom w:val="none" w:sz="0" w:space="0" w:color="auto"/>
        <w:right w:val="none" w:sz="0" w:space="0" w:color="auto"/>
      </w:divBdr>
      <w:divsChild>
        <w:div w:id="1811358073">
          <w:marLeft w:val="0"/>
          <w:marRight w:val="0"/>
          <w:marTop w:val="0"/>
          <w:marBottom w:val="0"/>
          <w:divBdr>
            <w:top w:val="none" w:sz="0" w:space="0" w:color="auto"/>
            <w:left w:val="none" w:sz="0" w:space="0" w:color="auto"/>
            <w:bottom w:val="none" w:sz="0" w:space="0" w:color="auto"/>
            <w:right w:val="none" w:sz="0" w:space="0" w:color="auto"/>
          </w:divBdr>
        </w:div>
      </w:divsChild>
    </w:div>
    <w:div w:id="710887417">
      <w:bodyDiv w:val="1"/>
      <w:marLeft w:val="0"/>
      <w:marRight w:val="0"/>
      <w:marTop w:val="0"/>
      <w:marBottom w:val="0"/>
      <w:divBdr>
        <w:top w:val="none" w:sz="0" w:space="0" w:color="auto"/>
        <w:left w:val="none" w:sz="0" w:space="0" w:color="auto"/>
        <w:bottom w:val="none" w:sz="0" w:space="0" w:color="auto"/>
        <w:right w:val="none" w:sz="0" w:space="0" w:color="auto"/>
      </w:divBdr>
      <w:divsChild>
        <w:div w:id="1972056138">
          <w:marLeft w:val="0"/>
          <w:marRight w:val="0"/>
          <w:marTop w:val="0"/>
          <w:marBottom w:val="120"/>
          <w:divBdr>
            <w:top w:val="none" w:sz="0" w:space="0" w:color="auto"/>
            <w:left w:val="none" w:sz="0" w:space="0" w:color="auto"/>
            <w:bottom w:val="none" w:sz="0" w:space="0" w:color="auto"/>
            <w:right w:val="none" w:sz="0" w:space="0" w:color="auto"/>
          </w:divBdr>
        </w:div>
        <w:div w:id="232859534">
          <w:marLeft w:val="0"/>
          <w:marRight w:val="0"/>
          <w:marTop w:val="0"/>
          <w:marBottom w:val="120"/>
          <w:divBdr>
            <w:top w:val="none" w:sz="0" w:space="0" w:color="auto"/>
            <w:left w:val="none" w:sz="0" w:space="0" w:color="auto"/>
            <w:bottom w:val="none" w:sz="0" w:space="0" w:color="auto"/>
            <w:right w:val="none" w:sz="0" w:space="0" w:color="auto"/>
          </w:divBdr>
        </w:div>
        <w:div w:id="336272104">
          <w:marLeft w:val="0"/>
          <w:marRight w:val="0"/>
          <w:marTop w:val="0"/>
          <w:marBottom w:val="120"/>
          <w:divBdr>
            <w:top w:val="none" w:sz="0" w:space="0" w:color="auto"/>
            <w:left w:val="none" w:sz="0" w:space="0" w:color="auto"/>
            <w:bottom w:val="none" w:sz="0" w:space="0" w:color="auto"/>
            <w:right w:val="none" w:sz="0" w:space="0" w:color="auto"/>
          </w:divBdr>
        </w:div>
        <w:div w:id="868907895">
          <w:marLeft w:val="0"/>
          <w:marRight w:val="0"/>
          <w:marTop w:val="0"/>
          <w:marBottom w:val="120"/>
          <w:divBdr>
            <w:top w:val="none" w:sz="0" w:space="0" w:color="auto"/>
            <w:left w:val="none" w:sz="0" w:space="0" w:color="auto"/>
            <w:bottom w:val="none" w:sz="0" w:space="0" w:color="auto"/>
            <w:right w:val="none" w:sz="0" w:space="0" w:color="auto"/>
          </w:divBdr>
        </w:div>
      </w:divsChild>
    </w:div>
    <w:div w:id="960458117">
      <w:bodyDiv w:val="1"/>
      <w:marLeft w:val="0"/>
      <w:marRight w:val="0"/>
      <w:marTop w:val="0"/>
      <w:marBottom w:val="0"/>
      <w:divBdr>
        <w:top w:val="none" w:sz="0" w:space="0" w:color="auto"/>
        <w:left w:val="none" w:sz="0" w:space="0" w:color="auto"/>
        <w:bottom w:val="none" w:sz="0" w:space="0" w:color="auto"/>
        <w:right w:val="none" w:sz="0" w:space="0" w:color="auto"/>
      </w:divBdr>
    </w:div>
    <w:div w:id="969942428">
      <w:bodyDiv w:val="1"/>
      <w:marLeft w:val="0"/>
      <w:marRight w:val="0"/>
      <w:marTop w:val="0"/>
      <w:marBottom w:val="0"/>
      <w:divBdr>
        <w:top w:val="none" w:sz="0" w:space="0" w:color="auto"/>
        <w:left w:val="none" w:sz="0" w:space="0" w:color="auto"/>
        <w:bottom w:val="none" w:sz="0" w:space="0" w:color="auto"/>
        <w:right w:val="none" w:sz="0" w:space="0" w:color="auto"/>
      </w:divBdr>
    </w:div>
    <w:div w:id="1027750686">
      <w:bodyDiv w:val="1"/>
      <w:marLeft w:val="0"/>
      <w:marRight w:val="0"/>
      <w:marTop w:val="0"/>
      <w:marBottom w:val="0"/>
      <w:divBdr>
        <w:top w:val="none" w:sz="0" w:space="0" w:color="auto"/>
        <w:left w:val="none" w:sz="0" w:space="0" w:color="auto"/>
        <w:bottom w:val="none" w:sz="0" w:space="0" w:color="auto"/>
        <w:right w:val="none" w:sz="0" w:space="0" w:color="auto"/>
      </w:divBdr>
    </w:div>
    <w:div w:id="1146972791">
      <w:bodyDiv w:val="1"/>
      <w:marLeft w:val="0"/>
      <w:marRight w:val="0"/>
      <w:marTop w:val="0"/>
      <w:marBottom w:val="0"/>
      <w:divBdr>
        <w:top w:val="none" w:sz="0" w:space="0" w:color="auto"/>
        <w:left w:val="none" w:sz="0" w:space="0" w:color="auto"/>
        <w:bottom w:val="none" w:sz="0" w:space="0" w:color="auto"/>
        <w:right w:val="none" w:sz="0" w:space="0" w:color="auto"/>
      </w:divBdr>
      <w:divsChild>
        <w:div w:id="230581270">
          <w:marLeft w:val="0"/>
          <w:marRight w:val="0"/>
          <w:marTop w:val="0"/>
          <w:marBottom w:val="120"/>
          <w:divBdr>
            <w:top w:val="none" w:sz="0" w:space="0" w:color="auto"/>
            <w:left w:val="none" w:sz="0" w:space="0" w:color="auto"/>
            <w:bottom w:val="none" w:sz="0" w:space="0" w:color="auto"/>
            <w:right w:val="none" w:sz="0" w:space="0" w:color="auto"/>
          </w:divBdr>
        </w:div>
      </w:divsChild>
    </w:div>
    <w:div w:id="1184857582">
      <w:bodyDiv w:val="1"/>
      <w:marLeft w:val="0"/>
      <w:marRight w:val="0"/>
      <w:marTop w:val="0"/>
      <w:marBottom w:val="0"/>
      <w:divBdr>
        <w:top w:val="none" w:sz="0" w:space="0" w:color="auto"/>
        <w:left w:val="none" w:sz="0" w:space="0" w:color="auto"/>
        <w:bottom w:val="none" w:sz="0" w:space="0" w:color="auto"/>
        <w:right w:val="none" w:sz="0" w:space="0" w:color="auto"/>
      </w:divBdr>
    </w:div>
    <w:div w:id="1255436266">
      <w:bodyDiv w:val="1"/>
      <w:marLeft w:val="0"/>
      <w:marRight w:val="0"/>
      <w:marTop w:val="0"/>
      <w:marBottom w:val="0"/>
      <w:divBdr>
        <w:top w:val="none" w:sz="0" w:space="0" w:color="auto"/>
        <w:left w:val="none" w:sz="0" w:space="0" w:color="auto"/>
        <w:bottom w:val="none" w:sz="0" w:space="0" w:color="auto"/>
        <w:right w:val="none" w:sz="0" w:space="0" w:color="auto"/>
      </w:divBdr>
    </w:div>
    <w:div w:id="1285192551">
      <w:bodyDiv w:val="1"/>
      <w:marLeft w:val="0"/>
      <w:marRight w:val="0"/>
      <w:marTop w:val="0"/>
      <w:marBottom w:val="0"/>
      <w:divBdr>
        <w:top w:val="none" w:sz="0" w:space="0" w:color="auto"/>
        <w:left w:val="none" w:sz="0" w:space="0" w:color="auto"/>
        <w:bottom w:val="none" w:sz="0" w:space="0" w:color="auto"/>
        <w:right w:val="none" w:sz="0" w:space="0" w:color="auto"/>
      </w:divBdr>
    </w:div>
    <w:div w:id="1335961840">
      <w:bodyDiv w:val="1"/>
      <w:marLeft w:val="0"/>
      <w:marRight w:val="0"/>
      <w:marTop w:val="0"/>
      <w:marBottom w:val="0"/>
      <w:divBdr>
        <w:top w:val="none" w:sz="0" w:space="0" w:color="auto"/>
        <w:left w:val="none" w:sz="0" w:space="0" w:color="auto"/>
        <w:bottom w:val="none" w:sz="0" w:space="0" w:color="auto"/>
        <w:right w:val="none" w:sz="0" w:space="0" w:color="auto"/>
      </w:divBdr>
    </w:div>
    <w:div w:id="1385594427">
      <w:bodyDiv w:val="1"/>
      <w:marLeft w:val="0"/>
      <w:marRight w:val="0"/>
      <w:marTop w:val="0"/>
      <w:marBottom w:val="0"/>
      <w:divBdr>
        <w:top w:val="none" w:sz="0" w:space="0" w:color="auto"/>
        <w:left w:val="none" w:sz="0" w:space="0" w:color="auto"/>
        <w:bottom w:val="none" w:sz="0" w:space="0" w:color="auto"/>
        <w:right w:val="none" w:sz="0" w:space="0" w:color="auto"/>
      </w:divBdr>
    </w:div>
    <w:div w:id="1403674084">
      <w:bodyDiv w:val="1"/>
      <w:marLeft w:val="0"/>
      <w:marRight w:val="0"/>
      <w:marTop w:val="0"/>
      <w:marBottom w:val="0"/>
      <w:divBdr>
        <w:top w:val="none" w:sz="0" w:space="0" w:color="auto"/>
        <w:left w:val="none" w:sz="0" w:space="0" w:color="auto"/>
        <w:bottom w:val="none" w:sz="0" w:space="0" w:color="auto"/>
        <w:right w:val="none" w:sz="0" w:space="0" w:color="auto"/>
      </w:divBdr>
    </w:div>
    <w:div w:id="1658414743">
      <w:bodyDiv w:val="1"/>
      <w:marLeft w:val="0"/>
      <w:marRight w:val="0"/>
      <w:marTop w:val="0"/>
      <w:marBottom w:val="0"/>
      <w:divBdr>
        <w:top w:val="none" w:sz="0" w:space="0" w:color="auto"/>
        <w:left w:val="none" w:sz="0" w:space="0" w:color="auto"/>
        <w:bottom w:val="none" w:sz="0" w:space="0" w:color="auto"/>
        <w:right w:val="none" w:sz="0" w:space="0" w:color="auto"/>
      </w:divBdr>
    </w:div>
    <w:div w:id="1660189211">
      <w:bodyDiv w:val="1"/>
      <w:marLeft w:val="0"/>
      <w:marRight w:val="0"/>
      <w:marTop w:val="0"/>
      <w:marBottom w:val="0"/>
      <w:divBdr>
        <w:top w:val="none" w:sz="0" w:space="0" w:color="auto"/>
        <w:left w:val="none" w:sz="0" w:space="0" w:color="auto"/>
        <w:bottom w:val="none" w:sz="0" w:space="0" w:color="auto"/>
        <w:right w:val="none" w:sz="0" w:space="0" w:color="auto"/>
      </w:divBdr>
    </w:div>
    <w:div w:id="2016880344">
      <w:bodyDiv w:val="1"/>
      <w:marLeft w:val="0"/>
      <w:marRight w:val="0"/>
      <w:marTop w:val="0"/>
      <w:marBottom w:val="0"/>
      <w:divBdr>
        <w:top w:val="none" w:sz="0" w:space="0" w:color="auto"/>
        <w:left w:val="none" w:sz="0" w:space="0" w:color="auto"/>
        <w:bottom w:val="none" w:sz="0" w:space="0" w:color="auto"/>
        <w:right w:val="none" w:sz="0" w:space="0" w:color="auto"/>
      </w:divBdr>
    </w:div>
    <w:div w:id="2026515272">
      <w:bodyDiv w:val="1"/>
      <w:marLeft w:val="0"/>
      <w:marRight w:val="0"/>
      <w:marTop w:val="0"/>
      <w:marBottom w:val="0"/>
      <w:divBdr>
        <w:top w:val="none" w:sz="0" w:space="0" w:color="auto"/>
        <w:left w:val="none" w:sz="0" w:space="0" w:color="auto"/>
        <w:bottom w:val="none" w:sz="0" w:space="0" w:color="auto"/>
        <w:right w:val="none" w:sz="0" w:space="0" w:color="auto"/>
      </w:divBdr>
      <w:divsChild>
        <w:div w:id="559751026">
          <w:marLeft w:val="0"/>
          <w:marRight w:val="0"/>
          <w:marTop w:val="0"/>
          <w:marBottom w:val="120"/>
          <w:divBdr>
            <w:top w:val="none" w:sz="0" w:space="0" w:color="auto"/>
            <w:left w:val="none" w:sz="0" w:space="0" w:color="auto"/>
            <w:bottom w:val="none" w:sz="0" w:space="0" w:color="auto"/>
            <w:right w:val="none" w:sz="0" w:space="0" w:color="auto"/>
          </w:divBdr>
        </w:div>
        <w:div w:id="1532494239">
          <w:marLeft w:val="0"/>
          <w:marRight w:val="0"/>
          <w:marTop w:val="0"/>
          <w:marBottom w:val="120"/>
          <w:divBdr>
            <w:top w:val="none" w:sz="0" w:space="0" w:color="auto"/>
            <w:left w:val="none" w:sz="0" w:space="0" w:color="auto"/>
            <w:bottom w:val="none" w:sz="0" w:space="0" w:color="auto"/>
            <w:right w:val="none" w:sz="0" w:space="0" w:color="auto"/>
          </w:divBdr>
        </w:div>
      </w:divsChild>
    </w:div>
    <w:div w:id="2077433106">
      <w:bodyDiv w:val="1"/>
      <w:marLeft w:val="0"/>
      <w:marRight w:val="0"/>
      <w:marTop w:val="0"/>
      <w:marBottom w:val="0"/>
      <w:divBdr>
        <w:top w:val="none" w:sz="0" w:space="0" w:color="auto"/>
        <w:left w:val="none" w:sz="0" w:space="0" w:color="auto"/>
        <w:bottom w:val="none" w:sz="0" w:space="0" w:color="auto"/>
        <w:right w:val="none" w:sz="0" w:space="0" w:color="auto"/>
      </w:divBdr>
      <w:divsChild>
        <w:div w:id="493372608">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1CFC900D0BB7607D74D220AB90DA018301C0C4ED086FBD7C7689C975B59D79D200O7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431D2-A7C2-4F2D-B197-D7856A99D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490</TotalTime>
  <Pages>8</Pages>
  <Words>2712</Words>
  <Characters>15460</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18136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23</cp:revision>
  <cp:lastPrinted>2018-11-20T09:39:00Z</cp:lastPrinted>
  <dcterms:created xsi:type="dcterms:W3CDTF">2023-12-12T07:57:00Z</dcterms:created>
  <dcterms:modified xsi:type="dcterms:W3CDTF">2026-04-28T05:28:00Z</dcterms:modified>
</cp:coreProperties>
</file>